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54CEA" w14:textId="7A73BF86" w:rsidR="00C56603" w:rsidRPr="00C56603" w:rsidRDefault="00A06002" w:rsidP="00C56603">
      <w:pPr>
        <w:rPr>
          <w:b/>
          <w:bCs/>
        </w:rPr>
      </w:pPr>
      <w:r>
        <w:rPr>
          <w:b/>
          <w:bCs/>
        </w:rPr>
        <w:t xml:space="preserve">16/03/2026 </w:t>
      </w:r>
      <w:r w:rsidR="00C56603" w:rsidRPr="00C56603">
        <w:rPr>
          <w:b/>
          <w:bCs/>
        </w:rPr>
        <w:t xml:space="preserve">APPENDIX 1 — POLICY ALIGNMENT MATRIX </w:t>
      </w:r>
    </w:p>
    <w:p w14:paraId="7C2474F0" w14:textId="20575154" w:rsidR="00C56603" w:rsidRPr="00C56603" w:rsidRDefault="00C56603" w:rsidP="00C56603">
      <w:r w:rsidRPr="00C56603">
        <w:rPr>
          <w:i/>
          <w:iCs/>
        </w:rPr>
        <w:t xml:space="preserve">Presented by the Landowners of </w:t>
      </w:r>
      <w:r w:rsidR="00D34C46" w:rsidRPr="00D34C46">
        <w:rPr>
          <w:i/>
          <w:iCs/>
        </w:rPr>
        <w:t>HG4 - Land at The Lodge</w:t>
      </w:r>
    </w:p>
    <w:p w14:paraId="1DA7036A" w14:textId="73BE10AF" w:rsidR="00C56603" w:rsidRPr="00C56603" w:rsidRDefault="00C56603" w:rsidP="00C56603">
      <w:r w:rsidRPr="00C56603">
        <w:t xml:space="preserve">This matrix </w:t>
      </w:r>
      <w:proofErr w:type="gramStart"/>
      <w:r w:rsidRPr="00C56603">
        <w:t>sets out,</w:t>
      </w:r>
      <w:proofErr w:type="gramEnd"/>
      <w:r w:rsidRPr="00C56603">
        <w:t xml:space="preserve"> from our perspective as landowners, how HG4 </w:t>
      </w:r>
      <w:r w:rsidR="00D34C46">
        <w:t xml:space="preserve">- Land at The Lodge </w:t>
      </w:r>
      <w:r w:rsidRPr="00C56603">
        <w:t>aligns with the Draft Local Plan (Reg.18, 2026), the Made Hurst Green Neighbourhood Plan (2025), the High Weald National Landscape (HWNL) framework, and national planning policy. It demonstrates the strength and soundness of HG4 as a strategic allocation.</w:t>
      </w:r>
    </w:p>
    <w:p w14:paraId="2B3AC676" w14:textId="77777777" w:rsidR="00C56603" w:rsidRPr="00C56603" w:rsidRDefault="00D7454A" w:rsidP="00C56603">
      <w:r>
        <w:pict w14:anchorId="2EB4DBB3">
          <v:rect id="_x0000_i1025" style="width:0;height:1.5pt" o:hralign="center" o:hrstd="t" o:hr="t" fillcolor="#a0a0a0" stroked="f"/>
        </w:pict>
      </w:r>
    </w:p>
    <w:p w14:paraId="08DC6540" w14:textId="77777777" w:rsidR="00C56603" w:rsidRPr="00C56603" w:rsidRDefault="00C56603" w:rsidP="00C56603">
      <w:pPr>
        <w:rPr>
          <w:b/>
          <w:bCs/>
        </w:rPr>
      </w:pPr>
      <w:r w:rsidRPr="00C56603">
        <w:rPr>
          <w:b/>
          <w:bCs/>
        </w:rPr>
        <w:t>1. Alignment with the Draft Local Plan (Regulation 18, 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14"/>
        <w:gridCol w:w="3005"/>
        <w:gridCol w:w="5531"/>
      </w:tblGrid>
      <w:tr w:rsidR="007C0892" w:rsidRPr="00C56603" w14:paraId="30D0067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A250D90" w14:textId="77777777" w:rsidR="00C56603" w:rsidRPr="00C56603" w:rsidRDefault="00C56603" w:rsidP="00C56603">
            <w:pPr>
              <w:rPr>
                <w:b/>
                <w:bCs/>
              </w:rPr>
            </w:pPr>
            <w:r w:rsidRPr="00C56603">
              <w:rPr>
                <w:b/>
                <w:bCs/>
              </w:rPr>
              <w:t>Draft Local Plan Policy / Requirement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860176" w14:textId="77777777" w:rsidR="00C56603" w:rsidRPr="00C56603" w:rsidRDefault="00C56603" w:rsidP="00C56603">
            <w:pPr>
              <w:rPr>
                <w:b/>
                <w:bCs/>
              </w:rPr>
            </w:pPr>
            <w:r w:rsidRPr="00C56603">
              <w:rPr>
                <w:b/>
                <w:bCs/>
              </w:rPr>
              <w:t>What the Plan Seeks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F2F5E5" w14:textId="77777777" w:rsidR="00C56603" w:rsidRPr="00C56603" w:rsidRDefault="00C56603" w:rsidP="00C56603">
            <w:pPr>
              <w:rPr>
                <w:b/>
                <w:bCs/>
              </w:rPr>
            </w:pPr>
            <w:r w:rsidRPr="00C56603">
              <w:rPr>
                <w:b/>
                <w:bCs/>
              </w:rPr>
              <w:t>How Our Land at HG4 Meets the Requirement</w:t>
            </w:r>
          </w:p>
        </w:tc>
      </w:tr>
      <w:tr w:rsidR="007C0892" w:rsidRPr="00C56603" w14:paraId="0839FD5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95E15F" w14:textId="77777777" w:rsidR="00C56603" w:rsidRPr="00C56603" w:rsidRDefault="00C56603" w:rsidP="00C56603">
            <w:pPr>
              <w:rPr>
                <w:b/>
                <w:bCs/>
              </w:rPr>
            </w:pPr>
            <w:r w:rsidRPr="00C56603">
              <w:rPr>
                <w:b/>
                <w:bCs/>
              </w:rPr>
              <w:t>Development Strategy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F3CBF0" w14:textId="77777777" w:rsidR="00C56603" w:rsidRPr="00C56603" w:rsidRDefault="00C56603" w:rsidP="00C56603">
            <w:r w:rsidRPr="00C56603">
              <w:t>Landscape-led growth; infrastructure-supported development; sensitivity to HWNL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E3622C" w14:textId="4DFD8481" w:rsidR="00C56603" w:rsidRPr="00C56603" w:rsidRDefault="00C56603" w:rsidP="00C56603">
            <w:r w:rsidRPr="00C56603">
              <w:t xml:space="preserve">HG4 provides the most contained direction for village-edge growth. Our land enables safety-led </w:t>
            </w:r>
            <w:r w:rsidR="00F02427">
              <w:t xml:space="preserve">infrastructure </w:t>
            </w:r>
            <w:r w:rsidRPr="00C56603">
              <w:t>improvements at the A21/A229 junction, and we commit to a landscape-led, HWNL-sensitive approach throughout.</w:t>
            </w:r>
          </w:p>
        </w:tc>
      </w:tr>
      <w:tr w:rsidR="007C0892" w:rsidRPr="00C56603" w14:paraId="5F177CD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B9A849" w14:textId="77777777" w:rsidR="00C56603" w:rsidRPr="00C56603" w:rsidRDefault="00C56603" w:rsidP="00C56603">
            <w:pPr>
              <w:rPr>
                <w:b/>
                <w:bCs/>
              </w:rPr>
            </w:pPr>
            <w:r w:rsidRPr="00C56603">
              <w:rPr>
                <w:b/>
                <w:bCs/>
              </w:rPr>
              <w:t>High Weald National Landscape Approach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79C7A4" w14:textId="77777777" w:rsidR="00C56603" w:rsidRPr="00C56603" w:rsidRDefault="00C56603" w:rsidP="00C56603">
            <w:r w:rsidRPr="00C56603">
              <w:t>Careful, small</w:t>
            </w:r>
            <w:r w:rsidRPr="00C56603">
              <w:noBreakHyphen/>
              <w:t>scale, landscape</w:t>
            </w:r>
            <w:r w:rsidRPr="00C56603">
              <w:noBreakHyphen/>
              <w:t>integrated development; public interest justification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ECD795" w14:textId="560DA132" w:rsidR="00C56603" w:rsidRPr="00C56603" w:rsidRDefault="009F646F" w:rsidP="007605BD">
            <w:r w:rsidRPr="009F646F">
              <w:t>“</w:t>
            </w:r>
            <w:r w:rsidRPr="009F646F">
              <w:rPr>
                <w:b/>
                <w:bCs/>
              </w:rPr>
              <w:t>Small</w:t>
            </w:r>
            <w:r w:rsidRPr="009F646F">
              <w:rPr>
                <w:b/>
                <w:bCs/>
              </w:rPr>
              <w:noBreakHyphen/>
              <w:t>scale</w:t>
            </w:r>
            <w:r w:rsidRPr="009F646F">
              <w:t xml:space="preserve">” is our </w:t>
            </w:r>
            <w:r w:rsidRPr="009F646F">
              <w:rPr>
                <w:b/>
                <w:bCs/>
              </w:rPr>
              <w:t>design approach</w:t>
            </w:r>
            <w:r w:rsidRPr="009F646F">
              <w:t>, not a numeric cap: fine</w:t>
            </w:r>
            <w:r w:rsidRPr="009F646F">
              <w:noBreakHyphen/>
              <w:t xml:space="preserve">grain clusters, </w:t>
            </w:r>
            <w:r w:rsidRPr="009F646F">
              <w:rPr>
                <w:b/>
                <w:bCs/>
              </w:rPr>
              <w:t>low</w:t>
            </w:r>
            <w:r w:rsidRPr="009F646F">
              <w:rPr>
                <w:b/>
                <w:bCs/>
              </w:rPr>
              <w:noBreakHyphen/>
              <w:t>rise</w:t>
            </w:r>
            <w:r w:rsidRPr="009F646F">
              <w:t xml:space="preserve"> forms, </w:t>
            </w:r>
            <w:r w:rsidRPr="009F646F">
              <w:rPr>
                <w:b/>
                <w:bCs/>
              </w:rPr>
              <w:t>softened rural edges</w:t>
            </w:r>
            <w:r w:rsidRPr="009F646F">
              <w:t xml:space="preserve">, and </w:t>
            </w:r>
            <w:r w:rsidRPr="009F646F">
              <w:rPr>
                <w:b/>
                <w:bCs/>
              </w:rPr>
              <w:t>hedgerow/woodland buffers</w:t>
            </w:r>
            <w:r w:rsidRPr="009F646F">
              <w:t xml:space="preserve">. HG4 will </w:t>
            </w:r>
            <w:r w:rsidRPr="009F646F">
              <w:rPr>
                <w:b/>
                <w:bCs/>
              </w:rPr>
              <w:t>read as small</w:t>
            </w:r>
            <w:r w:rsidRPr="009F646F">
              <w:rPr>
                <w:b/>
                <w:bCs/>
              </w:rPr>
              <w:noBreakHyphen/>
              <w:t>scale</w:t>
            </w:r>
            <w:r w:rsidRPr="009F646F">
              <w:t xml:space="preserve"> via </w:t>
            </w:r>
            <w:r w:rsidRPr="009F646F">
              <w:rPr>
                <w:b/>
                <w:bCs/>
              </w:rPr>
              <w:t>stepped densities</w:t>
            </w:r>
            <w:r w:rsidRPr="009F646F">
              <w:t xml:space="preserve"> (lower at edges, modestly higher where visually contained), a </w:t>
            </w:r>
            <w:r w:rsidRPr="009F646F">
              <w:rPr>
                <w:b/>
                <w:bCs/>
              </w:rPr>
              <w:t>green</w:t>
            </w:r>
            <w:r w:rsidRPr="009F646F">
              <w:rPr>
                <w:b/>
                <w:bCs/>
              </w:rPr>
              <w:noBreakHyphen/>
              <w:t>blue spine</w:t>
            </w:r>
            <w:r w:rsidRPr="009F646F">
              <w:t xml:space="preserve">, and </w:t>
            </w:r>
            <w:r w:rsidRPr="009F646F">
              <w:rPr>
                <w:b/>
                <w:bCs/>
              </w:rPr>
              <w:t>dark</w:t>
            </w:r>
            <w:r w:rsidRPr="009F646F">
              <w:rPr>
                <w:b/>
                <w:bCs/>
              </w:rPr>
              <w:noBreakHyphen/>
              <w:t>sky</w:t>
            </w:r>
            <w:r w:rsidRPr="009F646F">
              <w:rPr>
                <w:b/>
                <w:bCs/>
              </w:rPr>
              <w:noBreakHyphen/>
              <w:t>compliant</w:t>
            </w:r>
            <w:r w:rsidRPr="009F646F">
              <w:t xml:space="preserve"> lighting—delivering an </w:t>
            </w:r>
            <w:r w:rsidRPr="009F646F">
              <w:rPr>
                <w:b/>
                <w:bCs/>
              </w:rPr>
              <w:t>HWNL</w:t>
            </w:r>
            <w:r w:rsidRPr="009F646F">
              <w:rPr>
                <w:b/>
                <w:bCs/>
              </w:rPr>
              <w:noBreakHyphen/>
              <w:t>appropriate</w:t>
            </w:r>
            <w:r w:rsidRPr="009F646F">
              <w:t xml:space="preserve"> scheme of </w:t>
            </w:r>
            <w:r w:rsidR="007605BD">
              <w:rPr>
                <w:b/>
                <w:bCs/>
              </w:rPr>
              <w:t>some</w:t>
            </w:r>
            <w:r w:rsidRPr="009F646F">
              <w:rPr>
                <w:b/>
                <w:bCs/>
              </w:rPr>
              <w:t xml:space="preserve"> 150 homes</w:t>
            </w:r>
            <w:r w:rsidRPr="009F646F">
              <w:t xml:space="preserve">. Our </w:t>
            </w:r>
            <w:r w:rsidRPr="009F646F">
              <w:rPr>
                <w:b/>
                <w:bCs/>
              </w:rPr>
              <w:t>land for the A21/A229 safety works</w:t>
            </w:r>
            <w:r w:rsidRPr="009F646F">
              <w:t xml:space="preserve"> provides the clear </w:t>
            </w:r>
            <w:r w:rsidRPr="009F646F">
              <w:rPr>
                <w:b/>
                <w:bCs/>
              </w:rPr>
              <w:t>public</w:t>
            </w:r>
            <w:r w:rsidRPr="009F646F">
              <w:rPr>
                <w:b/>
                <w:bCs/>
              </w:rPr>
              <w:noBreakHyphen/>
              <w:t>interest</w:t>
            </w:r>
            <w:r w:rsidRPr="009F646F">
              <w:t xml:space="preserve"> </w:t>
            </w:r>
            <w:r w:rsidR="003E07E2">
              <w:t xml:space="preserve">publicly requested </w:t>
            </w:r>
            <w:r w:rsidRPr="009F646F">
              <w:t>justification.</w:t>
            </w:r>
          </w:p>
        </w:tc>
      </w:tr>
      <w:tr w:rsidR="007C0892" w:rsidRPr="00C56603" w14:paraId="69C524B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1C4A59" w14:textId="77777777" w:rsidR="00C56603" w:rsidRPr="00C56603" w:rsidRDefault="00C56603" w:rsidP="00C56603">
            <w:pPr>
              <w:rPr>
                <w:b/>
                <w:bCs/>
              </w:rPr>
            </w:pPr>
            <w:r w:rsidRPr="00C56603">
              <w:rPr>
                <w:b/>
                <w:bCs/>
              </w:rPr>
              <w:t>Policy LAN1 – Landscape Character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5D0BCE" w14:textId="77777777" w:rsidR="00C56603" w:rsidRPr="00C56603" w:rsidRDefault="00C56603" w:rsidP="00C56603">
            <w:r w:rsidRPr="00C56603">
              <w:t>Protect settlement edges; enhance GI; reflect historic landscape features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9A9EA5" w14:textId="1B7F69EC" w:rsidR="00C56603" w:rsidRPr="00C56603" w:rsidRDefault="00C56603" w:rsidP="00C56603">
            <w:r w:rsidRPr="00C56603">
              <w:t xml:space="preserve">We will </w:t>
            </w:r>
            <w:r w:rsidR="0088631F">
              <w:t>maintain</w:t>
            </w:r>
            <w:r w:rsidRPr="00C56603">
              <w:t xml:space="preserve"> and reinforce field patterns, retain and strengthen hedgerows, deliver ecological corridors, and ensure softened edges responding to the High Weald’s landscape character.</w:t>
            </w:r>
          </w:p>
        </w:tc>
      </w:tr>
      <w:tr w:rsidR="007C0892" w:rsidRPr="00C56603" w14:paraId="6DA5C16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B1E5539" w14:textId="77777777" w:rsidR="00C56603" w:rsidRPr="00C56603" w:rsidRDefault="00C56603" w:rsidP="00C56603">
            <w:pPr>
              <w:rPr>
                <w:b/>
                <w:bCs/>
              </w:rPr>
            </w:pPr>
            <w:r w:rsidRPr="00C56603">
              <w:rPr>
                <w:b/>
                <w:bCs/>
              </w:rPr>
              <w:t>Policy LAN3 – Dark Skies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B85641" w14:textId="77777777" w:rsidR="00C56603" w:rsidRPr="00C56603" w:rsidRDefault="00C56603" w:rsidP="00C56603">
            <w:r w:rsidRPr="00C56603">
              <w:t>Lighting design that protects rural dark-sky character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D1E0B0" w14:textId="77777777" w:rsidR="00C56603" w:rsidRPr="00C56603" w:rsidRDefault="00C56603" w:rsidP="00C56603">
            <w:r w:rsidRPr="00C56603">
              <w:t>We commit to dark-sky-compliant lighting, reduced lighting at rural edges, and the use of vegetation and layout to manage light spill.</w:t>
            </w:r>
          </w:p>
        </w:tc>
      </w:tr>
      <w:tr w:rsidR="007C0892" w:rsidRPr="00C56603" w14:paraId="2A695F4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AF9D48E" w14:textId="77777777" w:rsidR="00C56603" w:rsidRPr="00C56603" w:rsidRDefault="00C56603" w:rsidP="00C56603">
            <w:pPr>
              <w:rPr>
                <w:b/>
                <w:bCs/>
              </w:rPr>
            </w:pPr>
            <w:r w:rsidRPr="00C56603">
              <w:rPr>
                <w:b/>
                <w:bCs/>
              </w:rPr>
              <w:t>Nature and BNG Policies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5C055B" w14:textId="77777777" w:rsidR="00C56603" w:rsidRPr="00C56603" w:rsidRDefault="00C56603" w:rsidP="00C56603">
            <w:r w:rsidRPr="00C56603">
              <w:t>On-site biodiversity gains; ecological connectivity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464F9F" w14:textId="56A7B31C" w:rsidR="00C56603" w:rsidRPr="00C56603" w:rsidRDefault="00254DBF" w:rsidP="00C56603">
            <w:r w:rsidRPr="00254DBF">
              <w:t xml:space="preserve">HG4 delivers </w:t>
            </w:r>
            <w:r w:rsidRPr="00254DBF">
              <w:rPr>
                <w:b/>
                <w:bCs/>
              </w:rPr>
              <w:t>significant on</w:t>
            </w:r>
            <w:r w:rsidRPr="00254DBF">
              <w:rPr>
                <w:b/>
                <w:bCs/>
              </w:rPr>
              <w:noBreakHyphen/>
              <w:t>site BNG</w:t>
            </w:r>
            <w:r w:rsidRPr="00254DBF">
              <w:t xml:space="preserve"> via </w:t>
            </w:r>
            <w:r w:rsidRPr="00254DBF">
              <w:rPr>
                <w:b/>
                <w:bCs/>
              </w:rPr>
              <w:t>habitat creation</w:t>
            </w:r>
            <w:r w:rsidRPr="00254DBF">
              <w:t xml:space="preserve">, </w:t>
            </w:r>
            <w:r w:rsidRPr="00254DBF">
              <w:rPr>
                <w:b/>
                <w:bCs/>
              </w:rPr>
              <w:t>ecological corridors</w:t>
            </w:r>
            <w:r w:rsidRPr="00254DBF">
              <w:t xml:space="preserve">, strengthened </w:t>
            </w:r>
            <w:r w:rsidRPr="00254DBF">
              <w:rPr>
                <w:b/>
                <w:bCs/>
              </w:rPr>
              <w:t>green infrastructure</w:t>
            </w:r>
            <w:r w:rsidRPr="00254DBF">
              <w:t xml:space="preserve">, and </w:t>
            </w:r>
            <w:r w:rsidRPr="00254DBF">
              <w:rPr>
                <w:b/>
                <w:bCs/>
              </w:rPr>
              <w:t>conversion of the on</w:t>
            </w:r>
            <w:r w:rsidRPr="00254DBF">
              <w:rPr>
                <w:b/>
                <w:bCs/>
              </w:rPr>
              <w:noBreakHyphen/>
              <w:t>site lake into managed wetland habitat</w:t>
            </w:r>
            <w:r w:rsidRPr="00254DBF">
              <w:t xml:space="preserve"> (water</w:t>
            </w:r>
            <w:r w:rsidRPr="00254DBF">
              <w:noBreakHyphen/>
              <w:t xml:space="preserve">quality, attenuation, marginal planting) to boost species </w:t>
            </w:r>
            <w:r w:rsidRPr="00254DBF">
              <w:lastRenderedPageBreak/>
              <w:t xml:space="preserve">richness and connectivity. A </w:t>
            </w:r>
            <w:r w:rsidRPr="00254DBF">
              <w:rPr>
                <w:b/>
                <w:bCs/>
              </w:rPr>
              <w:t>Preliminary Ecological Appraisal (PEA)</w:t>
            </w:r>
            <w:r w:rsidRPr="00254DBF">
              <w:t xml:space="preserve"> is being commissioned to inform Regulation 19.</w:t>
            </w:r>
          </w:p>
        </w:tc>
      </w:tr>
      <w:tr w:rsidR="007C0892" w:rsidRPr="00C56603" w14:paraId="7F2AFDC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7807F2" w14:textId="77777777" w:rsidR="00C56603" w:rsidRPr="00C56603" w:rsidRDefault="00C56603" w:rsidP="00C56603">
            <w:pPr>
              <w:rPr>
                <w:b/>
                <w:bCs/>
              </w:rPr>
            </w:pPr>
            <w:r w:rsidRPr="00C56603">
              <w:rPr>
                <w:b/>
                <w:bCs/>
              </w:rPr>
              <w:lastRenderedPageBreak/>
              <w:t>Transport Policies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D5A5C2" w14:textId="77777777" w:rsidR="00C56603" w:rsidRPr="00C56603" w:rsidRDefault="00C56603" w:rsidP="00C56603">
            <w:r w:rsidRPr="00C56603">
              <w:t>Safe access; coordinated infrastructure improvements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44CAF6" w14:textId="48FC1B8D" w:rsidR="00C56603" w:rsidRPr="00C56603" w:rsidRDefault="00C56603" w:rsidP="00C56603">
            <w:r w:rsidRPr="00C56603">
              <w:t xml:space="preserve">Our landholding enables safety-led </w:t>
            </w:r>
            <w:r w:rsidR="0077464F">
              <w:t xml:space="preserve">infrastructure </w:t>
            </w:r>
            <w:r w:rsidRPr="00C56603">
              <w:t>enhancements at the A21/A229 junction. We will work with RDC, National Highways and ESCC to structure deliverable improvements aligned with site phasing.</w:t>
            </w:r>
          </w:p>
        </w:tc>
      </w:tr>
      <w:tr w:rsidR="007C0892" w:rsidRPr="00C56603" w14:paraId="08D44CE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56C743" w14:textId="77777777" w:rsidR="00C56603" w:rsidRPr="00C56603" w:rsidRDefault="00C56603" w:rsidP="00C56603">
            <w:pPr>
              <w:rPr>
                <w:b/>
                <w:bCs/>
              </w:rPr>
            </w:pPr>
            <w:r w:rsidRPr="00C56603">
              <w:rPr>
                <w:b/>
                <w:bCs/>
              </w:rPr>
              <w:t>Heritage Policies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271481" w14:textId="77777777" w:rsidR="00C56603" w:rsidRPr="00C56603" w:rsidRDefault="00C56603" w:rsidP="00C56603">
            <w:r w:rsidRPr="00C56603">
              <w:t>Proportionate assessment; recognition of significance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4A776D" w14:textId="77777777" w:rsidR="00C56603" w:rsidRPr="00C56603" w:rsidRDefault="00C56603" w:rsidP="00C56603">
            <w:r w:rsidRPr="00C56603">
              <w:t>The Lodge is not designated and does not engage NPPF 203/209. We support proportionate assessment at application stage.</w:t>
            </w:r>
          </w:p>
        </w:tc>
      </w:tr>
    </w:tbl>
    <w:p w14:paraId="53978F50" w14:textId="77777777" w:rsidR="00C56603" w:rsidRPr="00C56603" w:rsidRDefault="00D7454A" w:rsidP="00C56603">
      <w:r>
        <w:pict w14:anchorId="6B5D37AB">
          <v:rect id="_x0000_i1026" style="width:0;height:1.5pt" o:hralign="center" o:hrstd="t" o:hr="t" fillcolor="#a0a0a0" stroked="f"/>
        </w:pict>
      </w:r>
    </w:p>
    <w:p w14:paraId="7861D5E3" w14:textId="77777777" w:rsidR="00C56603" w:rsidRPr="00C56603" w:rsidRDefault="00C56603" w:rsidP="00C56603">
      <w:pPr>
        <w:rPr>
          <w:b/>
          <w:bCs/>
        </w:rPr>
      </w:pPr>
      <w:r w:rsidRPr="00C56603">
        <w:rPr>
          <w:b/>
          <w:bCs/>
        </w:rPr>
        <w:t>2. Alignment with the Made Neighbourhood Plan (2025)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6"/>
        <w:gridCol w:w="2060"/>
        <w:gridCol w:w="6424"/>
      </w:tblGrid>
      <w:tr w:rsidR="0024342E" w:rsidRPr="00C56603" w14:paraId="19D9841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575FE5" w14:textId="77777777" w:rsidR="00C56603" w:rsidRPr="00C56603" w:rsidRDefault="00C56603" w:rsidP="00C56603">
            <w:pPr>
              <w:rPr>
                <w:b/>
                <w:bCs/>
              </w:rPr>
            </w:pPr>
            <w:r w:rsidRPr="00C56603">
              <w:rPr>
                <w:b/>
                <w:bCs/>
              </w:rPr>
              <w:t>NP Policy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06CCE7" w14:textId="77777777" w:rsidR="00C56603" w:rsidRPr="00C56603" w:rsidRDefault="00C56603" w:rsidP="00C56603">
            <w:pPr>
              <w:rPr>
                <w:b/>
                <w:bCs/>
              </w:rPr>
            </w:pPr>
            <w:r w:rsidRPr="00C56603">
              <w:rPr>
                <w:b/>
                <w:bCs/>
              </w:rPr>
              <w:t>What It Requires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EF854B" w14:textId="77777777" w:rsidR="00C56603" w:rsidRPr="00C56603" w:rsidRDefault="00C56603" w:rsidP="00C56603">
            <w:pPr>
              <w:rPr>
                <w:b/>
                <w:bCs/>
              </w:rPr>
            </w:pPr>
            <w:r w:rsidRPr="00C56603">
              <w:rPr>
                <w:b/>
                <w:bCs/>
              </w:rPr>
              <w:t>How HG4 Complies</w:t>
            </w:r>
          </w:p>
        </w:tc>
      </w:tr>
      <w:tr w:rsidR="0024342E" w:rsidRPr="00C56603" w14:paraId="006DC6A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ADF54C" w14:textId="77777777" w:rsidR="00C56603" w:rsidRPr="00C56603" w:rsidRDefault="00C56603" w:rsidP="00C56603">
            <w:pPr>
              <w:rPr>
                <w:b/>
                <w:bCs/>
              </w:rPr>
            </w:pPr>
            <w:r w:rsidRPr="00C56603">
              <w:rPr>
                <w:b/>
                <w:bCs/>
              </w:rPr>
              <w:t>HG1 – Settlement Form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A83741" w14:textId="77777777" w:rsidR="00C56603" w:rsidRPr="00C56603" w:rsidRDefault="00C56603" w:rsidP="00C56603">
            <w:r w:rsidRPr="00C56603">
              <w:t>Development to respect rural edges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5C9FDD" w14:textId="0327AA59" w:rsidR="00C56603" w:rsidRPr="00C56603" w:rsidRDefault="00C56603" w:rsidP="00C56603">
            <w:r w:rsidRPr="00C56603">
              <w:t>HG4 lies outside all NP-designated protected areas. We commit to soft edge transitions, landscape buffers and GI-led boundaries.</w:t>
            </w:r>
            <w:r w:rsidR="00845B66">
              <w:t xml:space="preserve"> </w:t>
            </w:r>
            <w:r w:rsidR="00845B66" w:rsidRPr="00845B66">
              <w:t>We commit to a landscape-led, HWNL-sensitive approach throughout.</w:t>
            </w:r>
          </w:p>
        </w:tc>
      </w:tr>
      <w:tr w:rsidR="0024342E" w:rsidRPr="00C56603" w14:paraId="12AEBE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6B3862" w14:textId="77777777" w:rsidR="00C56603" w:rsidRPr="00C56603" w:rsidRDefault="00C56603" w:rsidP="00C56603">
            <w:pPr>
              <w:rPr>
                <w:b/>
                <w:bCs/>
              </w:rPr>
            </w:pPr>
            <w:r w:rsidRPr="00C56603">
              <w:rPr>
                <w:b/>
                <w:bCs/>
              </w:rPr>
              <w:t>HG3 – Local Housing Needs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5ECC2A" w14:textId="77777777" w:rsidR="00C56603" w:rsidRPr="00C56603" w:rsidRDefault="00C56603" w:rsidP="00C56603">
            <w:r w:rsidRPr="00C56603">
              <w:t>Evidence-led, criteria-based policy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CB2DF4" w14:textId="54E26AE0" w:rsidR="00C56603" w:rsidRPr="00C56603" w:rsidRDefault="00C56603" w:rsidP="00C56603">
            <w:r w:rsidRPr="00C56603">
              <w:t>Our land provides a balanced mix, including affordable housing, and can satisfy NP design and GI requirements</w:t>
            </w:r>
            <w:r w:rsidR="0024342E">
              <w:t xml:space="preserve">, backed by a commissioned viability </w:t>
            </w:r>
            <w:r w:rsidR="009B3FFA" w:rsidRPr="009B3FFA">
              <w:t>study meeting need or existing and new residents of Hurst Green.</w:t>
            </w:r>
          </w:p>
        </w:tc>
      </w:tr>
      <w:tr w:rsidR="0024342E" w:rsidRPr="00C56603" w14:paraId="44F362D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D8FF81" w14:textId="77777777" w:rsidR="00C56603" w:rsidRPr="00C56603" w:rsidRDefault="00C56603" w:rsidP="00C56603">
            <w:pPr>
              <w:rPr>
                <w:b/>
                <w:bCs/>
              </w:rPr>
            </w:pPr>
            <w:r w:rsidRPr="00C56603">
              <w:rPr>
                <w:b/>
                <w:bCs/>
              </w:rPr>
              <w:t>HG4 – Character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CEC857" w14:textId="77777777" w:rsidR="00C56603" w:rsidRPr="00C56603" w:rsidRDefault="00C56603" w:rsidP="00C56603">
            <w:r w:rsidRPr="00C56603">
              <w:t>Gradual transition to countryside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E8683A" w14:textId="77777777" w:rsidR="00C56603" w:rsidRPr="00C56603" w:rsidRDefault="00C56603" w:rsidP="00C56603">
            <w:r w:rsidRPr="00C56603">
              <w:t>We will employ lower-density edges, native planting and landscape structure to create a natural transition.</w:t>
            </w:r>
          </w:p>
        </w:tc>
      </w:tr>
      <w:tr w:rsidR="0024342E" w:rsidRPr="00C56603" w14:paraId="7EC9EF8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24CAC5" w14:textId="77777777" w:rsidR="00C56603" w:rsidRPr="00C56603" w:rsidRDefault="00C56603" w:rsidP="00C56603">
            <w:pPr>
              <w:rPr>
                <w:b/>
                <w:bCs/>
              </w:rPr>
            </w:pPr>
            <w:r w:rsidRPr="00C56603">
              <w:rPr>
                <w:b/>
                <w:bCs/>
              </w:rPr>
              <w:t>HG5 – A21 Interface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83C587" w14:textId="77777777" w:rsidR="00C56603" w:rsidRPr="00C56603" w:rsidRDefault="00C56603" w:rsidP="00C56603">
            <w:r w:rsidRPr="00C56603">
              <w:t>Mitigate noise and safety impacts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3D9D57" w14:textId="77777777" w:rsidR="00C56603" w:rsidRPr="00C56603" w:rsidRDefault="00C56603" w:rsidP="00C56603">
            <w:r w:rsidRPr="00C56603">
              <w:t>HG4’s layout will incorporate setbacks, landscape barriers, and coordinated safety-led A21 interventions.</w:t>
            </w:r>
          </w:p>
        </w:tc>
      </w:tr>
      <w:tr w:rsidR="0024342E" w:rsidRPr="00C56603" w14:paraId="56991DC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F67DC9" w14:textId="77777777" w:rsidR="00C56603" w:rsidRPr="00C56603" w:rsidRDefault="00C56603" w:rsidP="00C56603">
            <w:pPr>
              <w:rPr>
                <w:b/>
                <w:bCs/>
              </w:rPr>
            </w:pPr>
            <w:r w:rsidRPr="00C56603">
              <w:rPr>
                <w:b/>
                <w:bCs/>
              </w:rPr>
              <w:t>HG8 – Dark Skies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4451F9" w14:textId="77777777" w:rsidR="00C56603" w:rsidRPr="00C56603" w:rsidRDefault="00C56603" w:rsidP="00C56603">
            <w:r w:rsidRPr="00C56603">
              <w:t>Minimal light spill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09A203" w14:textId="0EC7A454" w:rsidR="00C56603" w:rsidRPr="00C56603" w:rsidRDefault="00C56603" w:rsidP="00C56603">
            <w:r w:rsidRPr="00C56603">
              <w:t xml:space="preserve">Dark-sky compliance </w:t>
            </w:r>
            <w:r w:rsidR="008F24EB">
              <w:t>will be</w:t>
            </w:r>
            <w:r w:rsidRPr="00C56603">
              <w:t xml:space="preserve"> embedded in our design principles.</w:t>
            </w:r>
          </w:p>
        </w:tc>
      </w:tr>
      <w:tr w:rsidR="0024342E" w:rsidRPr="00C56603" w14:paraId="6E2035F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B1899E9" w14:textId="77777777" w:rsidR="00C56603" w:rsidRPr="00C56603" w:rsidRDefault="00C56603" w:rsidP="00C56603">
            <w:pPr>
              <w:rPr>
                <w:b/>
                <w:bCs/>
              </w:rPr>
            </w:pPr>
            <w:r w:rsidRPr="00C56603">
              <w:rPr>
                <w:b/>
                <w:bCs/>
              </w:rPr>
              <w:t>HG9 – Natural Features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D55D15" w14:textId="77777777" w:rsidR="00C56603" w:rsidRPr="00C56603" w:rsidRDefault="00C56603" w:rsidP="00C56603">
            <w:r w:rsidRPr="00C56603">
              <w:t>Maintain and enhance valued features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60B583" w14:textId="40567B84" w:rsidR="00C56603" w:rsidRPr="00C56603" w:rsidRDefault="00B75B4D" w:rsidP="00C56603">
            <w:r w:rsidRPr="00B75B4D">
              <w:t>We will strengthen hedgerow networks, maintain, restore and reinforce field patterns, and integrate GI corridors across the site.</w:t>
            </w:r>
          </w:p>
        </w:tc>
      </w:tr>
      <w:tr w:rsidR="0024342E" w:rsidRPr="00C56603" w14:paraId="5BAD8CC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C3E4C1" w14:textId="77777777" w:rsidR="00C56603" w:rsidRPr="00C56603" w:rsidRDefault="00C56603" w:rsidP="00C56603">
            <w:pPr>
              <w:rPr>
                <w:b/>
                <w:bCs/>
              </w:rPr>
            </w:pPr>
            <w:r w:rsidRPr="00C56603">
              <w:rPr>
                <w:b/>
                <w:bCs/>
              </w:rPr>
              <w:t>HG10 – Green Infrastructure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2BA2A5" w14:textId="77777777" w:rsidR="00C56603" w:rsidRPr="00C56603" w:rsidRDefault="00C56603" w:rsidP="00C56603">
            <w:r w:rsidRPr="00C56603">
              <w:t>Connected and functional GI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0B6851" w14:textId="77777777" w:rsidR="00C56603" w:rsidRPr="00C56603" w:rsidRDefault="00C56603" w:rsidP="00C56603">
            <w:r w:rsidRPr="00C56603">
              <w:t>HG4 will deliver a coherent GI network that links with the wider landscape.</w:t>
            </w:r>
          </w:p>
        </w:tc>
      </w:tr>
      <w:tr w:rsidR="0024342E" w:rsidRPr="00C56603" w14:paraId="085662F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BFE34E3" w14:textId="77777777" w:rsidR="00C56603" w:rsidRPr="00C56603" w:rsidRDefault="00C56603" w:rsidP="00C56603">
            <w:pPr>
              <w:rPr>
                <w:b/>
                <w:bCs/>
              </w:rPr>
            </w:pPr>
            <w:r w:rsidRPr="00C56603">
              <w:rPr>
                <w:b/>
                <w:bCs/>
              </w:rPr>
              <w:t>HG12 – Views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3FC1B4" w14:textId="77777777" w:rsidR="00C56603" w:rsidRPr="00C56603" w:rsidRDefault="00C56603" w:rsidP="00C56603">
            <w:r w:rsidRPr="00C56603">
              <w:t>Protect important village views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F6FD0A" w14:textId="77777777" w:rsidR="00C56603" w:rsidRPr="00C56603" w:rsidRDefault="00C56603" w:rsidP="00C56603">
            <w:r w:rsidRPr="00C56603">
              <w:t>We will use massing control and landscape buffers to safeguard key views.</w:t>
            </w:r>
          </w:p>
        </w:tc>
      </w:tr>
      <w:tr w:rsidR="0024342E" w:rsidRPr="00C56603" w14:paraId="4718B0E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207593" w14:textId="77777777" w:rsidR="00C56603" w:rsidRPr="00C56603" w:rsidRDefault="00C56603" w:rsidP="00C56603">
            <w:pPr>
              <w:rPr>
                <w:b/>
                <w:bCs/>
              </w:rPr>
            </w:pPr>
            <w:r w:rsidRPr="00C56603">
              <w:rPr>
                <w:b/>
                <w:bCs/>
              </w:rPr>
              <w:lastRenderedPageBreak/>
              <w:t>HG20 – Parking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4B774B" w14:textId="77777777" w:rsidR="00C56603" w:rsidRPr="00C56603" w:rsidRDefault="00C56603" w:rsidP="00C56603">
            <w:r w:rsidRPr="00C56603">
              <w:t>Adequate provision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2C71DA" w14:textId="77777777" w:rsidR="00C56603" w:rsidRPr="00C56603" w:rsidRDefault="00C56603" w:rsidP="00C56603">
            <w:r w:rsidRPr="00C56603">
              <w:t>HG4 will provide policy</w:t>
            </w:r>
            <w:r w:rsidRPr="00C56603">
              <w:noBreakHyphen/>
              <w:t>compliant parking, safely accommodated within a coordinated layout.</w:t>
            </w:r>
          </w:p>
        </w:tc>
      </w:tr>
    </w:tbl>
    <w:p w14:paraId="66F945E4" w14:textId="77777777" w:rsidR="00C56603" w:rsidRPr="00C56603" w:rsidRDefault="00C56603" w:rsidP="00C56603">
      <w:pPr>
        <w:rPr>
          <w:b/>
          <w:bCs/>
        </w:rPr>
      </w:pPr>
      <w:r w:rsidRPr="00C56603">
        <w:rPr>
          <w:b/>
          <w:bCs/>
        </w:rPr>
        <w:t>3. Alignment with National Planning Policy (NPPF)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8"/>
        <w:gridCol w:w="2366"/>
        <w:gridCol w:w="6186"/>
      </w:tblGrid>
      <w:tr w:rsidR="00035FF0" w:rsidRPr="00C56603" w14:paraId="33F2DA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FB3152" w14:textId="77777777" w:rsidR="00C56603" w:rsidRPr="00C56603" w:rsidRDefault="00C56603" w:rsidP="00C56603">
            <w:pPr>
              <w:rPr>
                <w:b/>
                <w:bCs/>
              </w:rPr>
            </w:pPr>
            <w:r w:rsidRPr="00C56603">
              <w:rPr>
                <w:b/>
                <w:bCs/>
              </w:rPr>
              <w:t>NPPF Theme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9FC312" w14:textId="77777777" w:rsidR="00C56603" w:rsidRPr="00C56603" w:rsidRDefault="00C56603" w:rsidP="00C56603">
            <w:pPr>
              <w:rPr>
                <w:b/>
                <w:bCs/>
              </w:rPr>
            </w:pPr>
            <w:r w:rsidRPr="00C56603">
              <w:rPr>
                <w:b/>
                <w:bCs/>
              </w:rPr>
              <w:t>Requirement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0B70CA" w14:textId="77777777" w:rsidR="00C56603" w:rsidRPr="00C56603" w:rsidRDefault="00C56603" w:rsidP="00C56603">
            <w:pPr>
              <w:rPr>
                <w:b/>
                <w:bCs/>
              </w:rPr>
            </w:pPr>
            <w:r w:rsidRPr="00C56603">
              <w:rPr>
                <w:b/>
                <w:bCs/>
              </w:rPr>
              <w:t>HG4 Alignment</w:t>
            </w:r>
          </w:p>
        </w:tc>
      </w:tr>
      <w:tr w:rsidR="00035FF0" w:rsidRPr="00C56603" w14:paraId="1350FA3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BF3B77" w14:textId="77777777" w:rsidR="00C56603" w:rsidRPr="00C56603" w:rsidRDefault="00C56603" w:rsidP="00C56603">
            <w:pPr>
              <w:rPr>
                <w:b/>
                <w:bCs/>
              </w:rPr>
            </w:pPr>
            <w:r w:rsidRPr="00C56603">
              <w:rPr>
                <w:b/>
                <w:bCs/>
              </w:rPr>
              <w:t>Sustainable Development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5908CA" w14:textId="77777777" w:rsidR="00C56603" w:rsidRPr="00C56603" w:rsidRDefault="00C56603" w:rsidP="00C56603">
            <w:r w:rsidRPr="00C56603">
              <w:t>Balanced environmental, social and economic outcomes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B30EF0" w14:textId="58886B01" w:rsidR="00C56603" w:rsidRPr="00C56603" w:rsidRDefault="00EF5F53" w:rsidP="00C56603">
            <w:r w:rsidRPr="00EF5F53">
              <w:t>HG4 is landscape-led, safety-led focused infrastructure-enabled, and supports wider public benefit requested by democratically approved public feedback.</w:t>
            </w:r>
          </w:p>
        </w:tc>
      </w:tr>
      <w:tr w:rsidR="00035FF0" w:rsidRPr="00C56603" w14:paraId="22D86B1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9BA82F" w14:textId="77777777" w:rsidR="00C56603" w:rsidRPr="00C56603" w:rsidRDefault="00C56603" w:rsidP="00C56603">
            <w:pPr>
              <w:rPr>
                <w:b/>
                <w:bCs/>
              </w:rPr>
            </w:pPr>
            <w:r w:rsidRPr="00C56603">
              <w:rPr>
                <w:b/>
                <w:bCs/>
              </w:rPr>
              <w:t>Transport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8FE041" w14:textId="77777777" w:rsidR="00C56603" w:rsidRPr="00C56603" w:rsidRDefault="00C56603" w:rsidP="00C56603">
            <w:r w:rsidRPr="00C56603">
              <w:t>Safe access; realistic opportunities for sustainable modes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9AD489" w14:textId="4B017AEE" w:rsidR="00C56603" w:rsidRPr="00C56603" w:rsidRDefault="00C6380E" w:rsidP="00C56603">
            <w:r w:rsidRPr="00C6380E">
              <w:t>HG4 uniquely enables a safety-led A21/A229 improvement and provides internal pedestrian/cycle structures. This is an ignition point for extending routes to the A229 which does not currently exist but is needed.</w:t>
            </w:r>
          </w:p>
        </w:tc>
      </w:tr>
      <w:tr w:rsidR="00035FF0" w:rsidRPr="00C56603" w14:paraId="1DC29F3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390D0E7" w14:textId="77777777" w:rsidR="00C56603" w:rsidRPr="00C56603" w:rsidRDefault="00C56603" w:rsidP="00C56603">
            <w:pPr>
              <w:rPr>
                <w:b/>
                <w:bCs/>
              </w:rPr>
            </w:pPr>
            <w:r w:rsidRPr="00C56603">
              <w:rPr>
                <w:b/>
                <w:bCs/>
              </w:rPr>
              <w:t>Environmental Protection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AB2AAC" w14:textId="77777777" w:rsidR="00C56603" w:rsidRPr="00C56603" w:rsidRDefault="00C56603" w:rsidP="00C56603">
            <w:r w:rsidRPr="00C56603">
              <w:t>Protect valued landscapes; secure biodiversity gains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90F2E2" w14:textId="77777777" w:rsidR="00C56603" w:rsidRPr="00C56603" w:rsidRDefault="00C56603" w:rsidP="00C56603">
            <w:r w:rsidRPr="00C56603">
              <w:t>HG4 reflects HWNL sensitivity and delivers measurable BNG.</w:t>
            </w:r>
          </w:p>
        </w:tc>
      </w:tr>
      <w:tr w:rsidR="00035FF0" w:rsidRPr="00C56603" w14:paraId="1B64322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E63F0E1" w14:textId="77777777" w:rsidR="00C56603" w:rsidRPr="00C56603" w:rsidRDefault="00C56603" w:rsidP="00C56603">
            <w:pPr>
              <w:rPr>
                <w:b/>
                <w:bCs/>
              </w:rPr>
            </w:pPr>
            <w:r w:rsidRPr="00C56603">
              <w:rPr>
                <w:b/>
                <w:bCs/>
              </w:rPr>
              <w:t>Heritage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1CBC08" w14:textId="77777777" w:rsidR="00C56603" w:rsidRPr="00C56603" w:rsidRDefault="00C56603" w:rsidP="00C56603">
            <w:r w:rsidRPr="00C56603">
              <w:t>Proportionate assessment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666602" w14:textId="77777777" w:rsidR="00C56603" w:rsidRPr="00C56603" w:rsidRDefault="00C56603" w:rsidP="00C56603">
            <w:r w:rsidRPr="00C56603">
              <w:t>HG4 has no designated assets; we support proportionate assessment.</w:t>
            </w:r>
          </w:p>
        </w:tc>
      </w:tr>
      <w:tr w:rsidR="00035FF0" w:rsidRPr="00C56603" w14:paraId="6CD1842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DE5747C" w14:textId="77777777" w:rsidR="00C56603" w:rsidRPr="00C56603" w:rsidRDefault="00C56603" w:rsidP="00C56603">
            <w:pPr>
              <w:rPr>
                <w:b/>
                <w:bCs/>
              </w:rPr>
            </w:pPr>
            <w:r w:rsidRPr="00C56603">
              <w:rPr>
                <w:b/>
                <w:bCs/>
              </w:rPr>
              <w:t>Plan-Making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B2A339" w14:textId="77777777" w:rsidR="00C56603" w:rsidRPr="00C56603" w:rsidRDefault="00C56603" w:rsidP="00C56603">
            <w:r w:rsidRPr="00C56603">
              <w:t>Strategic allocations to address district need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2C8404" w14:textId="793E3C55" w:rsidR="00C56603" w:rsidRPr="00C56603" w:rsidRDefault="00A02786" w:rsidP="00C56603">
            <w:r w:rsidRPr="00A02786">
              <w:t>HG4 contributes meaningfully to district-wide need in a location RDC has identified as suitable for landscape-led growth. Given the RDC Local Plan currently delivers only 54% of the Government’s requirements, HG4 will be a crucial site to deliver against the district’s housing need.</w:t>
            </w:r>
          </w:p>
        </w:tc>
      </w:tr>
    </w:tbl>
    <w:p w14:paraId="3CC72821" w14:textId="77777777" w:rsidR="00C56603" w:rsidRPr="00C56603" w:rsidRDefault="00D7454A" w:rsidP="00C56603">
      <w:r>
        <w:pict w14:anchorId="58764A73">
          <v:rect id="_x0000_i1027" style="width:0;height:1.5pt" o:hralign="center" o:hrstd="t" o:hr="t" fillcolor="#a0a0a0" stroked="f"/>
        </w:pict>
      </w:r>
    </w:p>
    <w:p w14:paraId="0F90C842" w14:textId="77777777" w:rsidR="00C56603" w:rsidRDefault="00C56603" w:rsidP="00C56603">
      <w:pPr>
        <w:rPr>
          <w:b/>
          <w:bCs/>
        </w:rPr>
      </w:pPr>
    </w:p>
    <w:p w14:paraId="4F186BA8" w14:textId="2EAE34EA" w:rsidR="00C56603" w:rsidRPr="00C56603" w:rsidRDefault="00C56603" w:rsidP="00C56603">
      <w:pPr>
        <w:rPr>
          <w:b/>
          <w:bCs/>
        </w:rPr>
      </w:pPr>
      <w:r w:rsidRPr="00C56603">
        <w:rPr>
          <w:b/>
          <w:bCs/>
        </w:rPr>
        <w:t xml:space="preserve">APPENDIX </w:t>
      </w:r>
      <w:r w:rsidR="00801048">
        <w:rPr>
          <w:b/>
          <w:bCs/>
        </w:rPr>
        <w:t>2</w:t>
      </w:r>
      <w:r w:rsidRPr="00C56603">
        <w:rPr>
          <w:b/>
          <w:bCs/>
        </w:rPr>
        <w:t xml:space="preserve"> — A21/A229 SAFETY</w:t>
      </w:r>
      <w:r w:rsidRPr="00C56603">
        <w:rPr>
          <w:b/>
          <w:bCs/>
        </w:rPr>
        <w:noBreakHyphen/>
        <w:t>LED ENABLING STATEMENT</w:t>
      </w:r>
    </w:p>
    <w:p w14:paraId="76E6DC20" w14:textId="77777777" w:rsidR="00C56603" w:rsidRPr="00C56603" w:rsidRDefault="00C56603" w:rsidP="00C56603">
      <w:r w:rsidRPr="00C56603">
        <w:rPr>
          <w:i/>
          <w:iCs/>
        </w:rPr>
        <w:t>Submitted by the Landowners of HG4</w:t>
      </w:r>
    </w:p>
    <w:p w14:paraId="1197BE80" w14:textId="77777777" w:rsidR="00C56603" w:rsidRPr="00C56603" w:rsidRDefault="00C56603" w:rsidP="00C56603">
      <w:pPr>
        <w:rPr>
          <w:b/>
          <w:bCs/>
        </w:rPr>
      </w:pPr>
      <w:r w:rsidRPr="00C56603">
        <w:rPr>
          <w:b/>
          <w:bCs/>
        </w:rPr>
        <w:t>1. Introduction</w:t>
      </w:r>
    </w:p>
    <w:p w14:paraId="0573E62E" w14:textId="623DDD5C" w:rsidR="00C56603" w:rsidRPr="00C56603" w:rsidRDefault="00C56603" w:rsidP="00C56603">
      <w:r w:rsidRPr="00C56603">
        <w:t>As the landowners of HG4, we recognise the longstanding safety concerns at the A21/A229 Coopers Corner junction. Our landholding occupies the only position where meaningful land assembly for a strategic improvement is realistically achievable. We therefore confirm our willingness to support a safety</w:t>
      </w:r>
      <w:r w:rsidRPr="00C56603">
        <w:noBreakHyphen/>
        <w:t xml:space="preserve">led </w:t>
      </w:r>
      <w:r w:rsidR="002F1624">
        <w:t>infrastructure s</w:t>
      </w:r>
      <w:r w:rsidRPr="00C56603">
        <w:t xml:space="preserve">olution as part of a landscape-led </w:t>
      </w:r>
      <w:proofErr w:type="spellStart"/>
      <w:r w:rsidRPr="00C56603">
        <w:t>masterplanning</w:t>
      </w:r>
      <w:proofErr w:type="spellEnd"/>
      <w:r w:rsidRPr="00C56603">
        <w:t xml:space="preserve"> approach for HG4.</w:t>
      </w:r>
    </w:p>
    <w:p w14:paraId="4A523698" w14:textId="77777777" w:rsidR="00C56603" w:rsidRPr="00C56603" w:rsidRDefault="00C56603" w:rsidP="00C56603">
      <w:pPr>
        <w:rPr>
          <w:b/>
          <w:bCs/>
        </w:rPr>
      </w:pPr>
      <w:r w:rsidRPr="00C56603">
        <w:rPr>
          <w:b/>
          <w:bCs/>
        </w:rPr>
        <w:t>2. Our Commitment</w:t>
      </w:r>
    </w:p>
    <w:p w14:paraId="4F0554C9" w14:textId="2822267C" w:rsidR="00C56603" w:rsidRPr="00C56603" w:rsidRDefault="00C56603" w:rsidP="00C56603">
      <w:r w:rsidRPr="00C56603">
        <w:t xml:space="preserve">We commit to making available </w:t>
      </w:r>
      <w:r w:rsidR="0012432E">
        <w:t>a</w:t>
      </w:r>
      <w:r w:rsidRPr="00C56603">
        <w:t xml:space="preserve"> portion of our landholding adjacent to the A21/A229 junction to support a future safety</w:t>
      </w:r>
      <w:r w:rsidRPr="00C56603">
        <w:noBreakHyphen/>
        <w:t>led infrastructure solution. This could include:</w:t>
      </w:r>
    </w:p>
    <w:p w14:paraId="1A928E9F" w14:textId="77777777" w:rsidR="00C56603" w:rsidRPr="00C56603" w:rsidRDefault="00C56603" w:rsidP="00C56603">
      <w:pPr>
        <w:numPr>
          <w:ilvl w:val="0"/>
          <w:numId w:val="18"/>
        </w:numPr>
      </w:pPr>
      <w:r w:rsidRPr="00C56603">
        <w:t>Land for revised junction geometry</w:t>
      </w:r>
    </w:p>
    <w:p w14:paraId="037616F3" w14:textId="77777777" w:rsidR="00C56603" w:rsidRPr="00C56603" w:rsidRDefault="00C56603" w:rsidP="00C56603">
      <w:pPr>
        <w:numPr>
          <w:ilvl w:val="0"/>
          <w:numId w:val="18"/>
        </w:numPr>
      </w:pPr>
      <w:r w:rsidRPr="00C56603">
        <w:lastRenderedPageBreak/>
        <w:t>Land for dedicated turning lanes or improved visibility</w:t>
      </w:r>
    </w:p>
    <w:p w14:paraId="645B09B2" w14:textId="77777777" w:rsidR="00C56603" w:rsidRPr="00C56603" w:rsidRDefault="00C56603" w:rsidP="00C56603">
      <w:pPr>
        <w:numPr>
          <w:ilvl w:val="0"/>
          <w:numId w:val="18"/>
        </w:numPr>
      </w:pPr>
      <w:r w:rsidRPr="00C56603">
        <w:t>Space for pedestrian crossing upgrades</w:t>
      </w:r>
    </w:p>
    <w:p w14:paraId="138FCBF5" w14:textId="77777777" w:rsidR="00C56603" w:rsidRPr="00C56603" w:rsidRDefault="00C56603" w:rsidP="00C56603">
      <w:pPr>
        <w:numPr>
          <w:ilvl w:val="0"/>
          <w:numId w:val="18"/>
        </w:numPr>
      </w:pPr>
      <w:r w:rsidRPr="00C56603">
        <w:t>Land for improved footway or active travel links</w:t>
      </w:r>
    </w:p>
    <w:p w14:paraId="34F5AADA" w14:textId="16164D38" w:rsidR="00303CFA" w:rsidRDefault="00C56603" w:rsidP="00C56603">
      <w:pPr>
        <w:numPr>
          <w:ilvl w:val="0"/>
          <w:numId w:val="18"/>
        </w:numPr>
      </w:pPr>
      <w:r w:rsidRPr="00C56603">
        <w:t>Space to integrate safety measures into site layout</w:t>
      </w:r>
    </w:p>
    <w:p w14:paraId="087CDE52" w14:textId="77777777" w:rsidR="00303CFA" w:rsidRPr="00303CFA" w:rsidRDefault="00303CFA" w:rsidP="00303CFA">
      <w:r w:rsidRPr="00303CFA">
        <w:t>This offer is unconditional in principle and recognises the strategic importance of this location to delivering for the wider community.</w:t>
      </w:r>
    </w:p>
    <w:p w14:paraId="6A15DE56" w14:textId="25EF842B" w:rsidR="00C56603" w:rsidRPr="00C56603" w:rsidRDefault="00C56603" w:rsidP="00C56603">
      <w:pPr>
        <w:rPr>
          <w:b/>
          <w:bCs/>
        </w:rPr>
      </w:pPr>
      <w:r w:rsidRPr="00C56603">
        <w:rPr>
          <w:b/>
          <w:bCs/>
        </w:rPr>
        <w:t>3. Role of HG4 in Enabling a Safety</w:t>
      </w:r>
      <w:r w:rsidRPr="00C56603">
        <w:rPr>
          <w:b/>
          <w:bCs/>
        </w:rPr>
        <w:noBreakHyphen/>
        <w:t>Led Solution</w:t>
      </w:r>
    </w:p>
    <w:p w14:paraId="63FF663A" w14:textId="77777777" w:rsidR="00C56603" w:rsidRPr="00C56603" w:rsidRDefault="00C56603" w:rsidP="00C56603">
      <w:r w:rsidRPr="00C56603">
        <w:t>Historically, improvements at Coopers Corner have been constrained by the absence of available land and fragmented ownership. By contrast:</w:t>
      </w:r>
    </w:p>
    <w:p w14:paraId="5801A8DE" w14:textId="77777777" w:rsidR="00C56603" w:rsidRPr="00C56603" w:rsidRDefault="00C56603" w:rsidP="00C56603">
      <w:pPr>
        <w:numPr>
          <w:ilvl w:val="0"/>
          <w:numId w:val="19"/>
        </w:numPr>
      </w:pPr>
      <w:r w:rsidRPr="00C56603">
        <w:t>Our landholding is directly adjacent to the junction.</w:t>
      </w:r>
    </w:p>
    <w:p w14:paraId="52B838C5" w14:textId="77777777" w:rsidR="00C56603" w:rsidRPr="00C56603" w:rsidRDefault="00C56603" w:rsidP="00C56603">
      <w:pPr>
        <w:numPr>
          <w:ilvl w:val="0"/>
          <w:numId w:val="19"/>
        </w:numPr>
      </w:pPr>
      <w:r w:rsidRPr="00C56603">
        <w:t>We are in single ownership, enabling certainty and delivery.</w:t>
      </w:r>
    </w:p>
    <w:p w14:paraId="0066BB88" w14:textId="77777777" w:rsidR="00C56603" w:rsidRPr="00C56603" w:rsidRDefault="00C56603" w:rsidP="00C56603">
      <w:pPr>
        <w:numPr>
          <w:ilvl w:val="0"/>
          <w:numId w:val="19"/>
        </w:numPr>
      </w:pPr>
      <w:r w:rsidRPr="00C56603">
        <w:t>We can secure land via S106, S278/S38 agreements, or direct dedication.</w:t>
      </w:r>
    </w:p>
    <w:p w14:paraId="0034FB58" w14:textId="77777777" w:rsidR="00C56603" w:rsidRPr="00C56603" w:rsidRDefault="00C56603" w:rsidP="00C56603">
      <w:pPr>
        <w:numPr>
          <w:ilvl w:val="0"/>
          <w:numId w:val="19"/>
        </w:numPr>
      </w:pPr>
      <w:r w:rsidRPr="00C56603">
        <w:t>We can align phasing with the delivery of safety works.</w:t>
      </w:r>
    </w:p>
    <w:p w14:paraId="72310EF9" w14:textId="77777777" w:rsidR="00B57AB8" w:rsidRPr="00B57AB8" w:rsidRDefault="00B57AB8" w:rsidP="00B57AB8">
      <w:r w:rsidRPr="00B57AB8">
        <w:t>This represents a unique opportunity for National Highways, East Sussex County Council and Hurst Green Parish Council to progress safety improvements that have been repeatedly acknowledged as desirable but difficult to deliver over many decades.</w:t>
      </w:r>
    </w:p>
    <w:p w14:paraId="57955A28" w14:textId="77777777" w:rsidR="00C56603" w:rsidRPr="00C56603" w:rsidRDefault="00C56603" w:rsidP="00C56603">
      <w:pPr>
        <w:rPr>
          <w:b/>
          <w:bCs/>
        </w:rPr>
      </w:pPr>
      <w:r w:rsidRPr="00C56603">
        <w:rPr>
          <w:b/>
          <w:bCs/>
        </w:rPr>
        <w:t>4. Delivery, Phasing and Mechanisms</w:t>
      </w:r>
    </w:p>
    <w:p w14:paraId="17B09658" w14:textId="77777777" w:rsidR="00C56603" w:rsidRPr="00C56603" w:rsidRDefault="00C56603" w:rsidP="00C56603">
      <w:r w:rsidRPr="00C56603">
        <w:t>We are prepared to work with RDC, National Highways and ESCC to:</w:t>
      </w:r>
    </w:p>
    <w:p w14:paraId="6C84638A" w14:textId="77777777" w:rsidR="00C56603" w:rsidRPr="00C56603" w:rsidRDefault="00C56603" w:rsidP="00C56603">
      <w:pPr>
        <w:numPr>
          <w:ilvl w:val="0"/>
          <w:numId w:val="20"/>
        </w:numPr>
      </w:pPr>
      <w:r w:rsidRPr="00C56603">
        <w:t>Identify the precise land parcel required</w:t>
      </w:r>
    </w:p>
    <w:p w14:paraId="2DEBA077" w14:textId="77777777" w:rsidR="00C56603" w:rsidRPr="00C56603" w:rsidRDefault="00C56603" w:rsidP="00C56603">
      <w:pPr>
        <w:numPr>
          <w:ilvl w:val="0"/>
          <w:numId w:val="20"/>
        </w:numPr>
      </w:pPr>
      <w:r w:rsidRPr="00C56603">
        <w:t>Agree timing and occupation triggers</w:t>
      </w:r>
    </w:p>
    <w:p w14:paraId="4377CE78" w14:textId="77777777" w:rsidR="00C56603" w:rsidRPr="00C56603" w:rsidRDefault="00C56603" w:rsidP="00C56603">
      <w:pPr>
        <w:numPr>
          <w:ilvl w:val="0"/>
          <w:numId w:val="20"/>
        </w:numPr>
      </w:pPr>
      <w:r w:rsidRPr="00C56603">
        <w:t>Secure legal mechanisms for delivery</w:t>
      </w:r>
    </w:p>
    <w:p w14:paraId="6638B83E" w14:textId="77777777" w:rsidR="00C56603" w:rsidRPr="00C56603" w:rsidRDefault="00C56603" w:rsidP="00C56603">
      <w:pPr>
        <w:numPr>
          <w:ilvl w:val="0"/>
          <w:numId w:val="20"/>
        </w:numPr>
      </w:pPr>
      <w:r w:rsidRPr="00C56603">
        <w:t>Integrate internal site access with any agreed layout</w:t>
      </w:r>
    </w:p>
    <w:p w14:paraId="53E52D52" w14:textId="77777777" w:rsidR="000B4C57" w:rsidRPr="000B4C57" w:rsidRDefault="000B4C57" w:rsidP="000B4C57">
      <w:r w:rsidRPr="000B4C57">
        <w:t>This approach ensures that safety improvements can be delivered come forward early, in a controlled and coordinated manner alongside development.</w:t>
      </w:r>
    </w:p>
    <w:p w14:paraId="2ABDD555" w14:textId="77777777" w:rsidR="00C56603" w:rsidRPr="00C56603" w:rsidRDefault="00C56603" w:rsidP="00C56603">
      <w:pPr>
        <w:rPr>
          <w:b/>
          <w:bCs/>
        </w:rPr>
      </w:pPr>
      <w:r w:rsidRPr="00C56603">
        <w:rPr>
          <w:b/>
          <w:bCs/>
        </w:rPr>
        <w:t>5. Public Interest Benefits</w:t>
      </w:r>
    </w:p>
    <w:p w14:paraId="4FADDF71" w14:textId="77777777" w:rsidR="00C56603" w:rsidRPr="00C56603" w:rsidRDefault="00C56603" w:rsidP="00C56603">
      <w:r w:rsidRPr="00C56603">
        <w:t>In the context of the High Weald National Landscape and national policy expectations for major development within designated landscapes, public interest benefits must be genuine and compelling.</w:t>
      </w:r>
    </w:p>
    <w:p w14:paraId="5C61C96A" w14:textId="77777777" w:rsidR="00C56603" w:rsidRPr="00C56603" w:rsidRDefault="00C56603" w:rsidP="00C56603">
      <w:r w:rsidRPr="00C56603">
        <w:t>The benefits of enabling a safety-led intervention at this junction include:</w:t>
      </w:r>
    </w:p>
    <w:p w14:paraId="2E78DFC5" w14:textId="77777777" w:rsidR="00C56603" w:rsidRPr="00C56603" w:rsidRDefault="00C56603" w:rsidP="00C56603">
      <w:pPr>
        <w:numPr>
          <w:ilvl w:val="0"/>
          <w:numId w:val="21"/>
        </w:numPr>
      </w:pPr>
      <w:r w:rsidRPr="00C56603">
        <w:t>Improved safety for the entire community</w:t>
      </w:r>
    </w:p>
    <w:p w14:paraId="6E2D507F" w14:textId="77777777" w:rsidR="00C56603" w:rsidRPr="00C56603" w:rsidRDefault="00C56603" w:rsidP="00C56603">
      <w:pPr>
        <w:numPr>
          <w:ilvl w:val="0"/>
          <w:numId w:val="21"/>
        </w:numPr>
      </w:pPr>
      <w:r w:rsidRPr="00C56603">
        <w:t>Reduced collision risk on a known concern point</w:t>
      </w:r>
    </w:p>
    <w:p w14:paraId="5B76005C" w14:textId="77777777" w:rsidR="00C56603" w:rsidRPr="00C56603" w:rsidRDefault="00C56603" w:rsidP="00C56603">
      <w:pPr>
        <w:numPr>
          <w:ilvl w:val="0"/>
          <w:numId w:val="21"/>
        </w:numPr>
      </w:pPr>
      <w:r w:rsidRPr="00C56603">
        <w:t>Enhanced pedestrian crossing potential</w:t>
      </w:r>
    </w:p>
    <w:p w14:paraId="58F8BCBC" w14:textId="77777777" w:rsidR="00C56603" w:rsidRPr="00C56603" w:rsidRDefault="00C56603" w:rsidP="00C56603">
      <w:pPr>
        <w:numPr>
          <w:ilvl w:val="0"/>
          <w:numId w:val="21"/>
        </w:numPr>
      </w:pPr>
      <w:r w:rsidRPr="00C56603">
        <w:t>Better connectivity for residents and school routes</w:t>
      </w:r>
    </w:p>
    <w:p w14:paraId="596D670A" w14:textId="43E23D59" w:rsidR="00C56603" w:rsidRPr="00C56603" w:rsidRDefault="00C56603" w:rsidP="00C56603">
      <w:pPr>
        <w:numPr>
          <w:ilvl w:val="0"/>
          <w:numId w:val="21"/>
        </w:numPr>
      </w:pPr>
      <w:r w:rsidRPr="00C56603">
        <w:lastRenderedPageBreak/>
        <w:t xml:space="preserve">A strategic improvement that serves </w:t>
      </w:r>
      <w:r w:rsidR="0039680C">
        <w:t xml:space="preserve">both </w:t>
      </w:r>
      <w:r w:rsidRPr="00C56603">
        <w:t>the whole parish</w:t>
      </w:r>
      <w:r w:rsidR="006E0DE3">
        <w:t xml:space="preserve"> and</w:t>
      </w:r>
      <w:r w:rsidR="0039680C">
        <w:t xml:space="preserve"> district</w:t>
      </w:r>
      <w:r w:rsidRPr="00C56603">
        <w:t>, not just the development</w:t>
      </w:r>
    </w:p>
    <w:p w14:paraId="2FE187FB" w14:textId="77777777" w:rsidR="00E76AF5" w:rsidRPr="00E76AF5" w:rsidRDefault="00E76AF5" w:rsidP="00E76AF5">
      <w:r w:rsidRPr="00E76AF5">
        <w:t>This is a clear, non-financial public interest benefit that supports the wider Local Plan strategy and the entire district community.</w:t>
      </w:r>
    </w:p>
    <w:p w14:paraId="682848D9" w14:textId="77777777" w:rsidR="00C56603" w:rsidRPr="00C56603" w:rsidRDefault="00C56603" w:rsidP="00C56603">
      <w:pPr>
        <w:rPr>
          <w:b/>
          <w:bCs/>
        </w:rPr>
      </w:pPr>
      <w:r w:rsidRPr="00C56603">
        <w:rPr>
          <w:b/>
          <w:bCs/>
        </w:rPr>
        <w:t>6. Conclusion</w:t>
      </w:r>
    </w:p>
    <w:p w14:paraId="6C7F96DA" w14:textId="77777777" w:rsidR="00C56603" w:rsidRPr="00C56603" w:rsidRDefault="00C56603" w:rsidP="00C56603">
      <w:r w:rsidRPr="00C56603">
        <w:t>Our landholding provides the only realistic opportunity to bring forward long</w:t>
      </w:r>
      <w:r w:rsidRPr="00C56603">
        <w:noBreakHyphen/>
        <w:t>awaited safety improvements at the A21/A229 Coopers Corner junction. We offer this land proactively and willingly, in the public interest, as part of a landscape-led and policy-compliant masterplan for HG4.</w:t>
      </w:r>
    </w:p>
    <w:p w14:paraId="75CB2A38" w14:textId="77777777" w:rsidR="00C56603" w:rsidRPr="00C56603" w:rsidRDefault="00C56603" w:rsidP="00C56603">
      <w:r w:rsidRPr="00C56603">
        <w:t>We remain ready to engage with RDC, National Highways and ESCC to refine the detail of this enabling role and ensure that an agreed, safety</w:t>
      </w:r>
      <w:r w:rsidRPr="00C56603">
        <w:noBreakHyphen/>
        <w:t>led package can form part of the allocation wording at Regulation 19.</w:t>
      </w:r>
    </w:p>
    <w:p w14:paraId="11343910" w14:textId="77777777" w:rsidR="00C56603" w:rsidRPr="00C56603" w:rsidRDefault="00C56603" w:rsidP="00C56603"/>
    <w:sectPr w:rsidR="00C56603" w:rsidRPr="00C56603" w:rsidSect="00C566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84B"/>
    <w:multiLevelType w:val="multilevel"/>
    <w:tmpl w:val="5E36A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5011F"/>
    <w:multiLevelType w:val="multilevel"/>
    <w:tmpl w:val="6100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9640A"/>
    <w:multiLevelType w:val="multilevel"/>
    <w:tmpl w:val="4CC8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E5705"/>
    <w:multiLevelType w:val="multilevel"/>
    <w:tmpl w:val="40A4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A4044"/>
    <w:multiLevelType w:val="multilevel"/>
    <w:tmpl w:val="8A58B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2C0C04"/>
    <w:multiLevelType w:val="multilevel"/>
    <w:tmpl w:val="4EE40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521D86"/>
    <w:multiLevelType w:val="multilevel"/>
    <w:tmpl w:val="C086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ED3A62"/>
    <w:multiLevelType w:val="multilevel"/>
    <w:tmpl w:val="E8D6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E61744"/>
    <w:multiLevelType w:val="multilevel"/>
    <w:tmpl w:val="A1082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AB5D64"/>
    <w:multiLevelType w:val="multilevel"/>
    <w:tmpl w:val="011C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197080"/>
    <w:multiLevelType w:val="multilevel"/>
    <w:tmpl w:val="43D0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2112B7"/>
    <w:multiLevelType w:val="multilevel"/>
    <w:tmpl w:val="4CFA7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C2420D"/>
    <w:multiLevelType w:val="multilevel"/>
    <w:tmpl w:val="7B607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0C4176"/>
    <w:multiLevelType w:val="multilevel"/>
    <w:tmpl w:val="3C8C2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346244"/>
    <w:multiLevelType w:val="multilevel"/>
    <w:tmpl w:val="3AF8B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862BC2"/>
    <w:multiLevelType w:val="multilevel"/>
    <w:tmpl w:val="F286A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E83CBA"/>
    <w:multiLevelType w:val="multilevel"/>
    <w:tmpl w:val="FB9A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956E9A"/>
    <w:multiLevelType w:val="multilevel"/>
    <w:tmpl w:val="9E0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AA4091"/>
    <w:multiLevelType w:val="multilevel"/>
    <w:tmpl w:val="6830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9035FA"/>
    <w:multiLevelType w:val="multilevel"/>
    <w:tmpl w:val="D0A0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6B313B"/>
    <w:multiLevelType w:val="multilevel"/>
    <w:tmpl w:val="A6C2D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0E3EF9"/>
    <w:multiLevelType w:val="multilevel"/>
    <w:tmpl w:val="3C3A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311A64"/>
    <w:multiLevelType w:val="multilevel"/>
    <w:tmpl w:val="69EA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6900450">
    <w:abstractNumId w:val="14"/>
  </w:num>
  <w:num w:numId="2" w16cid:durableId="787285910">
    <w:abstractNumId w:val="17"/>
  </w:num>
  <w:num w:numId="3" w16cid:durableId="2070112372">
    <w:abstractNumId w:val="13"/>
  </w:num>
  <w:num w:numId="4" w16cid:durableId="1428842068">
    <w:abstractNumId w:val="0"/>
  </w:num>
  <w:num w:numId="5" w16cid:durableId="597912930">
    <w:abstractNumId w:val="19"/>
  </w:num>
  <w:num w:numId="6" w16cid:durableId="487982574">
    <w:abstractNumId w:val="1"/>
  </w:num>
  <w:num w:numId="7" w16cid:durableId="1101025761">
    <w:abstractNumId w:val="9"/>
  </w:num>
  <w:num w:numId="8" w16cid:durableId="952172987">
    <w:abstractNumId w:val="15"/>
  </w:num>
  <w:num w:numId="9" w16cid:durableId="995259585">
    <w:abstractNumId w:val="7"/>
  </w:num>
  <w:num w:numId="10" w16cid:durableId="562523884">
    <w:abstractNumId w:val="20"/>
  </w:num>
  <w:num w:numId="11" w16cid:durableId="494758123">
    <w:abstractNumId w:val="6"/>
  </w:num>
  <w:num w:numId="12" w16cid:durableId="437679251">
    <w:abstractNumId w:val="12"/>
  </w:num>
  <w:num w:numId="13" w16cid:durableId="712267323">
    <w:abstractNumId w:val="4"/>
  </w:num>
  <w:num w:numId="14" w16cid:durableId="1783721887">
    <w:abstractNumId w:val="18"/>
  </w:num>
  <w:num w:numId="15" w16cid:durableId="1673869601">
    <w:abstractNumId w:val="2"/>
  </w:num>
  <w:num w:numId="16" w16cid:durableId="1154681570">
    <w:abstractNumId w:val="22"/>
  </w:num>
  <w:num w:numId="17" w16cid:durableId="1861429034">
    <w:abstractNumId w:val="21"/>
  </w:num>
  <w:num w:numId="18" w16cid:durableId="553152373">
    <w:abstractNumId w:val="8"/>
  </w:num>
  <w:num w:numId="19" w16cid:durableId="1776052789">
    <w:abstractNumId w:val="10"/>
  </w:num>
  <w:num w:numId="20" w16cid:durableId="1581912862">
    <w:abstractNumId w:val="11"/>
  </w:num>
  <w:num w:numId="21" w16cid:durableId="1153640722">
    <w:abstractNumId w:val="5"/>
  </w:num>
  <w:num w:numId="22" w16cid:durableId="1051423614">
    <w:abstractNumId w:val="16"/>
  </w:num>
  <w:num w:numId="23" w16cid:durableId="2078941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603"/>
    <w:rsid w:val="00035FF0"/>
    <w:rsid w:val="00054495"/>
    <w:rsid w:val="000B4C57"/>
    <w:rsid w:val="0012432E"/>
    <w:rsid w:val="00172AC8"/>
    <w:rsid w:val="0024342E"/>
    <w:rsid w:val="00254DBF"/>
    <w:rsid w:val="002F1624"/>
    <w:rsid w:val="00303CFA"/>
    <w:rsid w:val="0039680C"/>
    <w:rsid w:val="003B4047"/>
    <w:rsid w:val="003E07E2"/>
    <w:rsid w:val="004663F7"/>
    <w:rsid w:val="00513ACC"/>
    <w:rsid w:val="00554158"/>
    <w:rsid w:val="00685ED9"/>
    <w:rsid w:val="006E0DE3"/>
    <w:rsid w:val="007605BD"/>
    <w:rsid w:val="00762927"/>
    <w:rsid w:val="0077464F"/>
    <w:rsid w:val="007C0892"/>
    <w:rsid w:val="00800B57"/>
    <w:rsid w:val="00801048"/>
    <w:rsid w:val="00804BDA"/>
    <w:rsid w:val="00845B66"/>
    <w:rsid w:val="0088631F"/>
    <w:rsid w:val="008F24EB"/>
    <w:rsid w:val="009B3FFA"/>
    <w:rsid w:val="009F646F"/>
    <w:rsid w:val="00A02786"/>
    <w:rsid w:val="00A06002"/>
    <w:rsid w:val="00A334E8"/>
    <w:rsid w:val="00AD3995"/>
    <w:rsid w:val="00B57AB8"/>
    <w:rsid w:val="00B75B4D"/>
    <w:rsid w:val="00C56603"/>
    <w:rsid w:val="00C6380E"/>
    <w:rsid w:val="00D34C46"/>
    <w:rsid w:val="00E73DCD"/>
    <w:rsid w:val="00E76AF5"/>
    <w:rsid w:val="00EB1A5C"/>
    <w:rsid w:val="00EF5F53"/>
    <w:rsid w:val="00F02427"/>
    <w:rsid w:val="00F62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1279A"/>
  <w15:chartTrackingRefBased/>
  <w15:docId w15:val="{9768792E-4F3E-4C4D-A1DD-111276BEE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6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6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6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6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6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6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6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6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6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603"/>
    <w:rPr>
      <w:rFonts w:eastAsiaTheme="majorEastAsia" w:cstheme="majorBidi"/>
      <w:color w:val="272727" w:themeColor="text1" w:themeTint="D8"/>
    </w:rPr>
  </w:style>
  <w:style w:type="paragraph" w:styleId="Title">
    <w:name w:val="Title"/>
    <w:basedOn w:val="Normal"/>
    <w:next w:val="Normal"/>
    <w:link w:val="TitleChar"/>
    <w:uiPriority w:val="10"/>
    <w:qFormat/>
    <w:rsid w:val="00C56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6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603"/>
    <w:pPr>
      <w:spacing w:before="160"/>
      <w:jc w:val="center"/>
    </w:pPr>
    <w:rPr>
      <w:i/>
      <w:iCs/>
      <w:color w:val="404040" w:themeColor="text1" w:themeTint="BF"/>
    </w:rPr>
  </w:style>
  <w:style w:type="character" w:customStyle="1" w:styleId="QuoteChar">
    <w:name w:val="Quote Char"/>
    <w:basedOn w:val="DefaultParagraphFont"/>
    <w:link w:val="Quote"/>
    <w:uiPriority w:val="29"/>
    <w:rsid w:val="00C56603"/>
    <w:rPr>
      <w:i/>
      <w:iCs/>
      <w:color w:val="404040" w:themeColor="text1" w:themeTint="BF"/>
    </w:rPr>
  </w:style>
  <w:style w:type="paragraph" w:styleId="ListParagraph">
    <w:name w:val="List Paragraph"/>
    <w:basedOn w:val="Normal"/>
    <w:uiPriority w:val="34"/>
    <w:qFormat/>
    <w:rsid w:val="00C56603"/>
    <w:pPr>
      <w:ind w:left="720"/>
      <w:contextualSpacing/>
    </w:pPr>
  </w:style>
  <w:style w:type="character" w:styleId="IntenseEmphasis">
    <w:name w:val="Intense Emphasis"/>
    <w:basedOn w:val="DefaultParagraphFont"/>
    <w:uiPriority w:val="21"/>
    <w:qFormat/>
    <w:rsid w:val="00C56603"/>
    <w:rPr>
      <w:i/>
      <w:iCs/>
      <w:color w:val="0F4761" w:themeColor="accent1" w:themeShade="BF"/>
    </w:rPr>
  </w:style>
  <w:style w:type="paragraph" w:styleId="IntenseQuote">
    <w:name w:val="Intense Quote"/>
    <w:basedOn w:val="Normal"/>
    <w:next w:val="Normal"/>
    <w:link w:val="IntenseQuoteChar"/>
    <w:uiPriority w:val="30"/>
    <w:qFormat/>
    <w:rsid w:val="00C56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603"/>
    <w:rPr>
      <w:i/>
      <w:iCs/>
      <w:color w:val="0F4761" w:themeColor="accent1" w:themeShade="BF"/>
    </w:rPr>
  </w:style>
  <w:style w:type="character" w:styleId="IntenseReference">
    <w:name w:val="Intense Reference"/>
    <w:basedOn w:val="DefaultParagraphFont"/>
    <w:uiPriority w:val="32"/>
    <w:qFormat/>
    <w:rsid w:val="00C566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1362</Words>
  <Characters>7764</Characters>
  <Application>Microsoft Office Word</Application>
  <DocSecurity>0</DocSecurity>
  <Lines>64</Lines>
  <Paragraphs>18</Paragraphs>
  <ScaleCrop>false</ScaleCrop>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Kenchington</dc:creator>
  <cp:keywords/>
  <dc:description/>
  <cp:lastModifiedBy>Rachel Kenchington</cp:lastModifiedBy>
  <cp:revision>2</cp:revision>
  <dcterms:created xsi:type="dcterms:W3CDTF">2026-03-16T12:06:00Z</dcterms:created>
  <dcterms:modified xsi:type="dcterms:W3CDTF">2026-03-16T12:06:00Z</dcterms:modified>
</cp:coreProperties>
</file>