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48484" w14:textId="3F9D0B3B" w:rsidR="00C02933" w:rsidRDefault="00392AD5" w:rsidP="003119F4">
      <w:r>
        <w:t>Emailed to Rother District Council</w:t>
      </w:r>
      <w:r w:rsidRPr="00392AD5">
        <w:t xml:space="preserve"> </w:t>
      </w:r>
      <w:r>
        <w:t xml:space="preserve">- </w:t>
      </w:r>
      <w:r w:rsidRPr="00392AD5">
        <w:t>draftlocalplan@rother.gov.uk</w:t>
      </w:r>
    </w:p>
    <w:p w14:paraId="672EB66A" w14:textId="77777777" w:rsidR="00C02933" w:rsidRPr="00392AD5" w:rsidRDefault="00C02933" w:rsidP="003119F4">
      <w:pPr>
        <w:rPr>
          <w:sz w:val="28"/>
          <w:szCs w:val="28"/>
        </w:rPr>
      </w:pPr>
    </w:p>
    <w:p w14:paraId="056018C5" w14:textId="77777777" w:rsidR="00C02933" w:rsidRDefault="00C02933" w:rsidP="003119F4">
      <w:pPr>
        <w:rPr>
          <w:sz w:val="28"/>
          <w:szCs w:val="28"/>
        </w:rPr>
      </w:pPr>
    </w:p>
    <w:p w14:paraId="4426AE08" w14:textId="270936B9" w:rsidR="00392AD5" w:rsidRDefault="00392AD5" w:rsidP="003119F4">
      <w:pPr>
        <w:rPr>
          <w:sz w:val="28"/>
          <w:szCs w:val="28"/>
        </w:rPr>
      </w:pPr>
      <w:r>
        <w:rPr>
          <w:sz w:val="28"/>
          <w:szCs w:val="28"/>
        </w:rPr>
        <w:t>19</w:t>
      </w:r>
      <w:r w:rsidRPr="00392AD5">
        <w:rPr>
          <w:sz w:val="28"/>
          <w:szCs w:val="28"/>
        </w:rPr>
        <w:t>th</w:t>
      </w:r>
      <w:r>
        <w:rPr>
          <w:sz w:val="28"/>
          <w:szCs w:val="28"/>
        </w:rPr>
        <w:t xml:space="preserve"> July 2024</w:t>
      </w:r>
    </w:p>
    <w:p w14:paraId="66C6B7BB" w14:textId="77777777" w:rsidR="00392AD5" w:rsidRDefault="00392AD5" w:rsidP="003119F4">
      <w:pPr>
        <w:rPr>
          <w:sz w:val="28"/>
          <w:szCs w:val="28"/>
        </w:rPr>
      </w:pPr>
    </w:p>
    <w:p w14:paraId="7D350D75" w14:textId="4DA1B288" w:rsidR="00392AD5" w:rsidRDefault="00392AD5" w:rsidP="003119F4">
      <w:pPr>
        <w:rPr>
          <w:sz w:val="28"/>
          <w:szCs w:val="28"/>
        </w:rPr>
      </w:pPr>
      <w:r>
        <w:rPr>
          <w:sz w:val="28"/>
          <w:szCs w:val="28"/>
        </w:rPr>
        <w:t>Dear Sir/madam</w:t>
      </w:r>
    </w:p>
    <w:p w14:paraId="0A4EB0C6" w14:textId="77777777" w:rsidR="00392AD5" w:rsidRDefault="00392AD5" w:rsidP="003119F4">
      <w:pPr>
        <w:rPr>
          <w:sz w:val="28"/>
          <w:szCs w:val="28"/>
        </w:rPr>
      </w:pPr>
    </w:p>
    <w:p w14:paraId="43DA3460" w14:textId="3B1D227F" w:rsidR="00392AD5" w:rsidRPr="001B357A" w:rsidRDefault="00392AD5" w:rsidP="00B6548B">
      <w:pPr>
        <w:rPr>
          <w:sz w:val="32"/>
          <w:szCs w:val="32"/>
        </w:rPr>
      </w:pPr>
      <w:r w:rsidRPr="001B357A">
        <w:rPr>
          <w:b/>
          <w:bCs/>
          <w:sz w:val="32"/>
          <w:szCs w:val="32"/>
          <w:u w:val="single"/>
        </w:rPr>
        <w:t xml:space="preserve">RE: </w:t>
      </w:r>
      <w:r w:rsidR="001B357A" w:rsidRPr="001B357A">
        <w:rPr>
          <w:b/>
          <w:bCs/>
          <w:sz w:val="32"/>
          <w:szCs w:val="32"/>
          <w:u w:val="single"/>
        </w:rPr>
        <w:t xml:space="preserve">Fairlight Parish Council - </w:t>
      </w:r>
      <w:r w:rsidRPr="001B357A">
        <w:rPr>
          <w:b/>
          <w:bCs/>
          <w:sz w:val="32"/>
          <w:szCs w:val="32"/>
          <w:u w:val="single"/>
        </w:rPr>
        <w:t xml:space="preserve">Response to RDC Local Plan 2020-2040 </w:t>
      </w:r>
    </w:p>
    <w:p w14:paraId="2B5416FF" w14:textId="77777777" w:rsidR="001B357A" w:rsidRDefault="001B357A" w:rsidP="00B6548B">
      <w:pPr>
        <w:rPr>
          <w:sz w:val="28"/>
          <w:szCs w:val="28"/>
        </w:rPr>
      </w:pPr>
    </w:p>
    <w:p w14:paraId="13551B3F" w14:textId="4D40C384" w:rsidR="001B357A" w:rsidRPr="001B357A" w:rsidRDefault="001B357A" w:rsidP="00B6548B">
      <w:pPr>
        <w:rPr>
          <w:sz w:val="28"/>
          <w:szCs w:val="28"/>
        </w:rPr>
      </w:pPr>
      <w:r>
        <w:rPr>
          <w:sz w:val="28"/>
          <w:szCs w:val="28"/>
        </w:rPr>
        <w:t>With reference to the RDC Local Plan 2020-2040 public consultation please find below the response from Fairlight Parish Council.</w:t>
      </w:r>
    </w:p>
    <w:p w14:paraId="279326D1" w14:textId="77777777" w:rsidR="00392AD5" w:rsidRDefault="00392AD5" w:rsidP="00B6548B">
      <w:pPr>
        <w:rPr>
          <w:sz w:val="28"/>
          <w:szCs w:val="28"/>
        </w:rPr>
      </w:pPr>
    </w:p>
    <w:p w14:paraId="02A965DE" w14:textId="720D588B" w:rsidR="00392AD5" w:rsidRPr="001B357A" w:rsidRDefault="00392AD5" w:rsidP="00B6548B">
      <w:pPr>
        <w:pStyle w:val="BodyA"/>
        <w:spacing w:line="288" w:lineRule="auto"/>
        <w:rPr>
          <w:rFonts w:ascii="Times New Roman" w:hAnsi="Times New Roman" w:cs="Times New Roman"/>
          <w:b/>
          <w:bCs/>
          <w:sz w:val="28"/>
          <w:szCs w:val="28"/>
          <w:u w:val="single"/>
        </w:rPr>
      </w:pPr>
      <w:r w:rsidRPr="001B357A">
        <w:rPr>
          <w:rFonts w:ascii="Times New Roman" w:hAnsi="Times New Roman" w:cs="Times New Roman"/>
          <w:b/>
          <w:bCs/>
          <w:sz w:val="28"/>
          <w:szCs w:val="28"/>
          <w:u w:val="single"/>
        </w:rPr>
        <w:t xml:space="preserve">Coastal </w:t>
      </w:r>
      <w:r w:rsidR="000C5ED8" w:rsidRPr="001B357A">
        <w:rPr>
          <w:rFonts w:ascii="Times New Roman" w:hAnsi="Times New Roman" w:cs="Times New Roman"/>
          <w:b/>
          <w:bCs/>
          <w:sz w:val="28"/>
          <w:szCs w:val="28"/>
          <w:u w:val="single"/>
        </w:rPr>
        <w:t xml:space="preserve">Change Management Policy </w:t>
      </w:r>
      <w:r w:rsidR="004B6B6C">
        <w:rPr>
          <w:rFonts w:ascii="Times New Roman" w:hAnsi="Times New Roman" w:cs="Times New Roman"/>
          <w:b/>
          <w:bCs/>
          <w:sz w:val="28"/>
          <w:szCs w:val="28"/>
          <w:u w:val="single"/>
        </w:rPr>
        <w:t>-</w:t>
      </w:r>
      <w:r w:rsidR="001B357A">
        <w:rPr>
          <w:rFonts w:ascii="Times New Roman" w:hAnsi="Times New Roman" w:cs="Times New Roman"/>
          <w:b/>
          <w:bCs/>
          <w:sz w:val="28"/>
          <w:szCs w:val="28"/>
          <w:u w:val="single"/>
        </w:rPr>
        <w:t xml:space="preserve"> </w:t>
      </w:r>
      <w:r w:rsidRPr="001B357A">
        <w:rPr>
          <w:rFonts w:ascii="Times New Roman" w:hAnsi="Times New Roman" w:cs="Times New Roman"/>
          <w:b/>
          <w:bCs/>
          <w:sz w:val="28"/>
          <w:szCs w:val="28"/>
          <w:u w:val="single"/>
        </w:rPr>
        <w:t>Qu</w:t>
      </w:r>
      <w:r w:rsidR="001B357A">
        <w:rPr>
          <w:rFonts w:ascii="Times New Roman" w:hAnsi="Times New Roman" w:cs="Times New Roman"/>
          <w:b/>
          <w:bCs/>
          <w:sz w:val="28"/>
          <w:szCs w:val="28"/>
          <w:u w:val="single"/>
        </w:rPr>
        <w:t>estion</w:t>
      </w:r>
      <w:r w:rsidR="00F92D3C">
        <w:rPr>
          <w:rFonts w:ascii="Times New Roman" w:hAnsi="Times New Roman" w:cs="Times New Roman"/>
          <w:b/>
          <w:bCs/>
          <w:sz w:val="28"/>
          <w:szCs w:val="28"/>
          <w:u w:val="single"/>
        </w:rPr>
        <w:t>s</w:t>
      </w:r>
      <w:r w:rsidRPr="001B357A">
        <w:rPr>
          <w:rFonts w:ascii="Times New Roman" w:hAnsi="Times New Roman" w:cs="Times New Roman"/>
          <w:b/>
          <w:bCs/>
          <w:sz w:val="28"/>
          <w:szCs w:val="28"/>
          <w:u w:val="single"/>
        </w:rPr>
        <w:t xml:space="preserve"> 191</w:t>
      </w:r>
      <w:r w:rsidR="001B357A">
        <w:rPr>
          <w:rFonts w:ascii="Times New Roman" w:hAnsi="Times New Roman" w:cs="Times New Roman"/>
          <w:b/>
          <w:bCs/>
          <w:sz w:val="28"/>
          <w:szCs w:val="28"/>
          <w:u w:val="single"/>
        </w:rPr>
        <w:t xml:space="preserve"> and</w:t>
      </w:r>
      <w:r w:rsidRPr="001B357A">
        <w:rPr>
          <w:rFonts w:ascii="Times New Roman" w:hAnsi="Times New Roman" w:cs="Times New Roman"/>
          <w:b/>
          <w:bCs/>
          <w:sz w:val="28"/>
          <w:szCs w:val="28"/>
          <w:u w:val="single"/>
        </w:rPr>
        <w:t xml:space="preserve"> 192</w:t>
      </w:r>
    </w:p>
    <w:p w14:paraId="7EE4D8BA" w14:textId="77777777" w:rsidR="00640399" w:rsidRDefault="00640399" w:rsidP="00B6548B">
      <w:pPr>
        <w:pStyle w:val="BodyA"/>
        <w:spacing w:line="288" w:lineRule="auto"/>
        <w:rPr>
          <w:rFonts w:ascii="Times New Roman" w:hAnsi="Times New Roman" w:cs="Times New Roman"/>
          <w:sz w:val="28"/>
          <w:szCs w:val="28"/>
        </w:rPr>
      </w:pPr>
      <w:r>
        <w:rPr>
          <w:rFonts w:ascii="Times New Roman" w:hAnsi="Times New Roman" w:cs="Times New Roman"/>
          <w:sz w:val="28"/>
          <w:szCs w:val="28"/>
        </w:rPr>
        <w:t xml:space="preserve">Proposed </w:t>
      </w:r>
      <w:r w:rsidR="00392AD5" w:rsidRPr="00392AD5">
        <w:rPr>
          <w:rFonts w:ascii="Times New Roman" w:hAnsi="Times New Roman" w:cs="Times New Roman"/>
          <w:sz w:val="28"/>
          <w:szCs w:val="28"/>
        </w:rPr>
        <w:t xml:space="preserve">Policy ENV4 Fairlight Cove coastal change management area </w:t>
      </w:r>
    </w:p>
    <w:p w14:paraId="37B59D49" w14:textId="66244856"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Fairlight Parish Council broadly welcomes this new policy which in conjunction with the </w:t>
      </w:r>
      <w:r w:rsidR="00640399">
        <w:rPr>
          <w:rFonts w:ascii="Times New Roman" w:hAnsi="Times New Roman" w:cs="Times New Roman"/>
          <w:sz w:val="28"/>
          <w:szCs w:val="28"/>
        </w:rPr>
        <w:t>A</w:t>
      </w:r>
      <w:r w:rsidRPr="00392AD5">
        <w:rPr>
          <w:rFonts w:ascii="Times New Roman" w:hAnsi="Times New Roman" w:cs="Times New Roman"/>
          <w:sz w:val="28"/>
          <w:szCs w:val="28"/>
        </w:rPr>
        <w:t xml:space="preserve">rticle 4 directive in place for the immediate coastal area at </w:t>
      </w:r>
      <w:r w:rsidR="00640399">
        <w:rPr>
          <w:rFonts w:ascii="Times New Roman" w:hAnsi="Times New Roman" w:cs="Times New Roman"/>
          <w:sz w:val="28"/>
          <w:szCs w:val="28"/>
        </w:rPr>
        <w:t>r</w:t>
      </w:r>
      <w:r w:rsidRPr="00392AD5">
        <w:rPr>
          <w:rFonts w:ascii="Times New Roman" w:hAnsi="Times New Roman" w:cs="Times New Roman"/>
          <w:sz w:val="28"/>
          <w:szCs w:val="28"/>
        </w:rPr>
        <w:t>isk provides a useful agent to current planning and should help to inform potential development of the need for extra care in this area. However, in the draft plan the boundaries for this area have been rather broadly drawn and the demarcation between areas potentially difficult and open to interpretation. It is hoped in the final plan, the demarcation lines will be drawn more clearly and will avoid passing through properties.</w:t>
      </w:r>
    </w:p>
    <w:p w14:paraId="66FFD994" w14:textId="77777777" w:rsidR="00F92D3C" w:rsidRPr="00392AD5" w:rsidRDefault="00F92D3C" w:rsidP="00B6548B">
      <w:pPr>
        <w:pStyle w:val="BodyA"/>
        <w:spacing w:line="288" w:lineRule="auto"/>
        <w:rPr>
          <w:rFonts w:ascii="Times New Roman" w:hAnsi="Times New Roman" w:cs="Times New Roman"/>
          <w:sz w:val="28"/>
          <w:szCs w:val="28"/>
        </w:rPr>
      </w:pPr>
    </w:p>
    <w:p w14:paraId="4D5FD6BB" w14:textId="20BD4CD3"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Whilst we note that this is looking well into the </w:t>
      </w:r>
      <w:r w:rsidR="004B6B6C" w:rsidRPr="00392AD5">
        <w:rPr>
          <w:rFonts w:ascii="Times New Roman" w:hAnsi="Times New Roman" w:cs="Times New Roman"/>
          <w:sz w:val="28"/>
          <w:szCs w:val="28"/>
        </w:rPr>
        <w:t>future,</w:t>
      </w:r>
      <w:r w:rsidRPr="00392AD5">
        <w:rPr>
          <w:rFonts w:ascii="Times New Roman" w:hAnsi="Times New Roman" w:cs="Times New Roman"/>
          <w:sz w:val="28"/>
          <w:szCs w:val="28"/>
        </w:rPr>
        <w:t xml:space="preserve"> we also note that there </w:t>
      </w:r>
      <w:r w:rsidR="004B6B6C" w:rsidRPr="00392AD5">
        <w:rPr>
          <w:rFonts w:ascii="Times New Roman" w:hAnsi="Times New Roman" w:cs="Times New Roman"/>
          <w:sz w:val="28"/>
          <w:szCs w:val="28"/>
          <w:u w:color="0070C0"/>
        </w:rPr>
        <w:t>are</w:t>
      </w:r>
      <w:r w:rsidR="004B6B6C" w:rsidRPr="00392AD5">
        <w:rPr>
          <w:rFonts w:ascii="Times New Roman" w:hAnsi="Times New Roman" w:cs="Times New Roman"/>
          <w:sz w:val="28"/>
          <w:szCs w:val="28"/>
        </w:rPr>
        <w:t xml:space="preserve"> </w:t>
      </w:r>
      <w:r w:rsidR="004B6B6C" w:rsidRPr="00392AD5">
        <w:rPr>
          <w:rFonts w:ascii="Times New Roman" w:hAnsi="Times New Roman" w:cs="Times New Roman"/>
          <w:sz w:val="28"/>
          <w:szCs w:val="28"/>
          <w:u w:color="0070C0"/>
        </w:rPr>
        <w:t>requirements</w:t>
      </w:r>
      <w:r w:rsidRPr="00392AD5">
        <w:rPr>
          <w:rFonts w:ascii="Times New Roman" w:hAnsi="Times New Roman" w:cs="Times New Roman"/>
          <w:sz w:val="28"/>
          <w:szCs w:val="28"/>
        </w:rPr>
        <w:t xml:space="preserve"> on Rother District Council to work with our current coastal defences to hold the line until at least 2050.   However, the infrastructure delivery plan seems ambiguous with regard to Fairlight cliffs. It should be made clear in respect of all three berms, including the pumps on Rockmead Road, that the policy is to hold the line until 2050 at the earliest.</w:t>
      </w:r>
    </w:p>
    <w:p w14:paraId="70BDB346" w14:textId="77777777" w:rsidR="00392AD5" w:rsidRDefault="00392AD5" w:rsidP="00B6548B">
      <w:pPr>
        <w:pStyle w:val="BodyA"/>
        <w:spacing w:line="288" w:lineRule="auto"/>
        <w:rPr>
          <w:rFonts w:ascii="Times New Roman" w:hAnsi="Times New Roman" w:cs="Times New Roman"/>
          <w:sz w:val="28"/>
          <w:szCs w:val="28"/>
        </w:rPr>
      </w:pPr>
    </w:p>
    <w:p w14:paraId="068E65BF" w14:textId="77777777" w:rsidR="004B6B6C" w:rsidRDefault="004B6B6C" w:rsidP="00B6548B">
      <w:pPr>
        <w:pStyle w:val="BodyA"/>
        <w:spacing w:line="288" w:lineRule="auto"/>
        <w:rPr>
          <w:rFonts w:ascii="Times New Roman" w:hAnsi="Times New Roman" w:cs="Times New Roman"/>
          <w:sz w:val="28"/>
          <w:szCs w:val="28"/>
        </w:rPr>
      </w:pPr>
    </w:p>
    <w:p w14:paraId="3893817C" w14:textId="3F7D71A3" w:rsidR="00392AD5" w:rsidRPr="00392AD5" w:rsidRDefault="00392AD5" w:rsidP="00B6548B">
      <w:pPr>
        <w:pStyle w:val="BodyA"/>
        <w:spacing w:line="288" w:lineRule="auto"/>
        <w:rPr>
          <w:rFonts w:ascii="Times New Roman" w:hAnsi="Times New Roman" w:cs="Times New Roman"/>
          <w:b/>
          <w:bCs/>
          <w:sz w:val="28"/>
          <w:szCs w:val="28"/>
          <w:u w:val="single"/>
        </w:rPr>
      </w:pPr>
      <w:r w:rsidRPr="00392AD5">
        <w:rPr>
          <w:rFonts w:ascii="Times New Roman" w:hAnsi="Times New Roman" w:cs="Times New Roman"/>
          <w:b/>
          <w:bCs/>
          <w:sz w:val="28"/>
          <w:szCs w:val="28"/>
          <w:u w:val="single"/>
        </w:rPr>
        <w:t xml:space="preserve">Flood </w:t>
      </w:r>
      <w:r w:rsidR="000C5ED8" w:rsidRPr="00392AD5">
        <w:rPr>
          <w:rFonts w:ascii="Times New Roman" w:hAnsi="Times New Roman" w:cs="Times New Roman"/>
          <w:b/>
          <w:bCs/>
          <w:sz w:val="28"/>
          <w:szCs w:val="28"/>
          <w:u w:val="single"/>
        </w:rPr>
        <w:t xml:space="preserve">Risk </w:t>
      </w:r>
      <w:r w:rsidR="000C5ED8">
        <w:rPr>
          <w:rFonts w:ascii="Times New Roman" w:hAnsi="Times New Roman" w:cs="Times New Roman"/>
          <w:b/>
          <w:bCs/>
          <w:sz w:val="28"/>
          <w:szCs w:val="28"/>
          <w:u w:val="single"/>
        </w:rPr>
        <w:t>-</w:t>
      </w:r>
      <w:r w:rsidR="000C5ED8" w:rsidRPr="00392AD5">
        <w:rPr>
          <w:rFonts w:ascii="Times New Roman" w:hAnsi="Times New Roman" w:cs="Times New Roman"/>
          <w:b/>
          <w:bCs/>
          <w:sz w:val="28"/>
          <w:szCs w:val="28"/>
          <w:u w:val="single"/>
        </w:rPr>
        <w:t xml:space="preserve"> </w:t>
      </w:r>
      <w:r w:rsidR="001B357A" w:rsidRPr="00392AD5">
        <w:rPr>
          <w:rFonts w:ascii="Times New Roman" w:hAnsi="Times New Roman" w:cs="Times New Roman"/>
          <w:b/>
          <w:bCs/>
          <w:sz w:val="28"/>
          <w:szCs w:val="28"/>
          <w:u w:val="single"/>
        </w:rPr>
        <w:t>Question</w:t>
      </w:r>
      <w:r w:rsidRPr="00392AD5">
        <w:rPr>
          <w:rFonts w:ascii="Times New Roman" w:hAnsi="Times New Roman" w:cs="Times New Roman"/>
          <w:b/>
          <w:bCs/>
          <w:sz w:val="28"/>
          <w:szCs w:val="28"/>
          <w:u w:val="single"/>
        </w:rPr>
        <w:t xml:space="preserve"> </w:t>
      </w:r>
      <w:r w:rsidR="000C5ED8" w:rsidRPr="00392AD5">
        <w:rPr>
          <w:rFonts w:ascii="Times New Roman" w:hAnsi="Times New Roman" w:cs="Times New Roman"/>
          <w:b/>
          <w:bCs/>
          <w:sz w:val="28"/>
          <w:szCs w:val="28"/>
          <w:u w:val="single"/>
        </w:rPr>
        <w:t>61</w:t>
      </w:r>
    </w:p>
    <w:p w14:paraId="0DDB5209" w14:textId="77777777"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Section 5.7 of the Plan states:</w:t>
      </w:r>
    </w:p>
    <w:p w14:paraId="31E6CA88" w14:textId="77777777"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‘Development will only be acceptable where it does not have an adverse impact on the natural environment.’</w:t>
      </w:r>
    </w:p>
    <w:p w14:paraId="1559E97A" w14:textId="77777777" w:rsidR="004B6B6C" w:rsidRPr="00392AD5" w:rsidRDefault="004B6B6C" w:rsidP="00B6548B">
      <w:pPr>
        <w:pStyle w:val="BodyA"/>
        <w:spacing w:line="288" w:lineRule="auto"/>
        <w:rPr>
          <w:rFonts w:ascii="Times New Roman" w:hAnsi="Times New Roman" w:cs="Times New Roman"/>
          <w:sz w:val="28"/>
          <w:szCs w:val="28"/>
        </w:rPr>
      </w:pPr>
    </w:p>
    <w:p w14:paraId="7DF4A423" w14:textId="77777777"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There are many constraints across the district which impact on the overall suitability of land.</w:t>
      </w:r>
    </w:p>
    <w:p w14:paraId="0979AD3A" w14:textId="77777777" w:rsidR="004B6B6C" w:rsidRPr="00392AD5" w:rsidRDefault="004B6B6C" w:rsidP="00B6548B">
      <w:pPr>
        <w:pStyle w:val="BodyA"/>
        <w:spacing w:line="288" w:lineRule="auto"/>
        <w:rPr>
          <w:rFonts w:ascii="Times New Roman" w:hAnsi="Times New Roman" w:cs="Times New Roman"/>
          <w:sz w:val="28"/>
          <w:szCs w:val="28"/>
        </w:rPr>
      </w:pPr>
    </w:p>
    <w:p w14:paraId="2D49BFA9" w14:textId="77777777"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Development will need to be steered away from areas of high flood risk, designated habitat sites and other areas with important high landscape value.</w:t>
      </w:r>
    </w:p>
    <w:p w14:paraId="1211DE48" w14:textId="77777777" w:rsidR="004B6B6C" w:rsidRPr="00392AD5" w:rsidRDefault="004B6B6C" w:rsidP="00B6548B">
      <w:pPr>
        <w:pStyle w:val="BodyA"/>
        <w:spacing w:line="288" w:lineRule="auto"/>
        <w:rPr>
          <w:rFonts w:ascii="Times New Roman" w:hAnsi="Times New Roman" w:cs="Times New Roman"/>
          <w:sz w:val="28"/>
          <w:szCs w:val="28"/>
        </w:rPr>
      </w:pPr>
    </w:p>
    <w:p w14:paraId="014A946F" w14:textId="36043FF8" w:rsidR="00392AD5" w:rsidRDefault="00392AD5" w:rsidP="00B6548B">
      <w:pPr>
        <w:pStyle w:val="BodyA"/>
        <w:spacing w:line="288" w:lineRule="auto"/>
        <w:rPr>
          <w:rFonts w:ascii="Times New Roman" w:hAnsi="Times New Roman" w:cs="Times New Roman"/>
          <w:sz w:val="28"/>
          <w:szCs w:val="28"/>
          <w:u w:color="0070C0"/>
        </w:rPr>
      </w:pPr>
      <w:r w:rsidRPr="00392AD5">
        <w:rPr>
          <w:rFonts w:ascii="Times New Roman" w:hAnsi="Times New Roman" w:cs="Times New Roman"/>
          <w:sz w:val="28"/>
          <w:szCs w:val="28"/>
        </w:rPr>
        <w:t xml:space="preserve">With regards to flooding in line with the NPPF, the development strategy will take a sequential development approach to ensure that suitable land is identified in lower risk areas before development in areas at higher risk of flooding from all sources is considered, with any appropriate mitigation. </w:t>
      </w:r>
      <w:r w:rsidRPr="00392AD5">
        <w:rPr>
          <w:rFonts w:ascii="Times New Roman" w:hAnsi="Times New Roman" w:cs="Times New Roman"/>
          <w:sz w:val="28"/>
          <w:szCs w:val="28"/>
          <w:u w:color="FF0000"/>
        </w:rPr>
        <w:t xml:space="preserve">This </w:t>
      </w:r>
      <w:r w:rsidRPr="00392AD5">
        <w:rPr>
          <w:rFonts w:ascii="Times New Roman" w:hAnsi="Times New Roman" w:cs="Times New Roman"/>
          <w:sz w:val="28"/>
          <w:szCs w:val="28"/>
          <w:u w:color="0070C0"/>
        </w:rPr>
        <w:t xml:space="preserve">is </w:t>
      </w:r>
      <w:r w:rsidRPr="00392AD5">
        <w:rPr>
          <w:rFonts w:ascii="Times New Roman" w:hAnsi="Times New Roman" w:cs="Times New Roman"/>
          <w:sz w:val="28"/>
          <w:szCs w:val="28"/>
          <w:u w:color="FF0000"/>
        </w:rPr>
        <w:t xml:space="preserve">informed by the </w:t>
      </w:r>
      <w:r w:rsidR="00FD6073">
        <w:rPr>
          <w:rFonts w:ascii="Times New Roman" w:hAnsi="Times New Roman" w:cs="Times New Roman"/>
          <w:sz w:val="28"/>
          <w:szCs w:val="28"/>
          <w:u w:color="FF0000"/>
        </w:rPr>
        <w:t>C</w:t>
      </w:r>
      <w:r w:rsidRPr="00392AD5">
        <w:rPr>
          <w:rFonts w:ascii="Times New Roman" w:hAnsi="Times New Roman" w:cs="Times New Roman"/>
          <w:sz w:val="28"/>
          <w:szCs w:val="28"/>
          <w:u w:color="FF0000"/>
        </w:rPr>
        <w:t xml:space="preserve">ouncil’s Strategic Flood Risk Assessment (SFRA) </w:t>
      </w:r>
      <w:r w:rsidRPr="00392AD5">
        <w:rPr>
          <w:rFonts w:ascii="Times New Roman" w:hAnsi="Times New Roman" w:cs="Times New Roman"/>
          <w:sz w:val="28"/>
          <w:szCs w:val="28"/>
          <w:u w:color="0070C0"/>
        </w:rPr>
        <w:t>2021 Final Report</w:t>
      </w:r>
      <w:r w:rsidR="00FD6073">
        <w:rPr>
          <w:rFonts w:ascii="Times New Roman" w:hAnsi="Times New Roman" w:cs="Times New Roman"/>
          <w:sz w:val="28"/>
          <w:szCs w:val="28"/>
          <w:u w:color="0070C0"/>
        </w:rPr>
        <w:t>.</w:t>
      </w:r>
    </w:p>
    <w:p w14:paraId="1DD32031" w14:textId="77777777" w:rsidR="004B6B6C" w:rsidRPr="00392AD5" w:rsidRDefault="004B6B6C" w:rsidP="00B6548B">
      <w:pPr>
        <w:pStyle w:val="BodyA"/>
        <w:spacing w:line="288" w:lineRule="auto"/>
        <w:rPr>
          <w:rFonts w:ascii="Times New Roman" w:hAnsi="Times New Roman" w:cs="Times New Roman"/>
          <w:b/>
          <w:bCs/>
          <w:sz w:val="28"/>
          <w:szCs w:val="28"/>
          <w:u w:color="0070C0"/>
        </w:rPr>
      </w:pPr>
    </w:p>
    <w:p w14:paraId="252D183A" w14:textId="67B82C09"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 xml:space="preserve">The sewage flooding and </w:t>
      </w:r>
      <w:r w:rsidR="00B6548B">
        <w:rPr>
          <w:rFonts w:cs="Times New Roman"/>
          <w:sz w:val="28"/>
          <w:szCs w:val="28"/>
          <w:u w:color="00B050"/>
        </w:rPr>
        <w:t>dis</w:t>
      </w:r>
      <w:r w:rsidRPr="00392AD5">
        <w:rPr>
          <w:rFonts w:cs="Times New Roman"/>
          <w:sz w:val="28"/>
          <w:szCs w:val="28"/>
          <w:u w:color="00B050"/>
        </w:rPr>
        <w:t>charging within Fairlight is historical, escalating and not in question, as the involvement of S</w:t>
      </w:r>
      <w:r w:rsidR="00B6548B">
        <w:rPr>
          <w:rFonts w:cs="Times New Roman"/>
          <w:sz w:val="28"/>
          <w:szCs w:val="28"/>
          <w:u w:color="00B050"/>
        </w:rPr>
        <w:t xml:space="preserve">outhern </w:t>
      </w:r>
      <w:r w:rsidRPr="00392AD5">
        <w:rPr>
          <w:rFonts w:cs="Times New Roman"/>
          <w:sz w:val="28"/>
          <w:szCs w:val="28"/>
          <w:u w:color="00B050"/>
        </w:rPr>
        <w:t>W</w:t>
      </w:r>
      <w:r w:rsidR="00B6548B">
        <w:rPr>
          <w:rFonts w:cs="Times New Roman"/>
          <w:sz w:val="28"/>
          <w:szCs w:val="28"/>
          <w:u w:color="00B050"/>
        </w:rPr>
        <w:t>ater</w:t>
      </w:r>
      <w:r w:rsidRPr="00392AD5">
        <w:rPr>
          <w:rFonts w:cs="Times New Roman"/>
          <w:sz w:val="28"/>
          <w:szCs w:val="28"/>
          <w:u w:color="00B050"/>
        </w:rPr>
        <w:t xml:space="preserve"> with Fairlight</w:t>
      </w:r>
      <w:r w:rsidR="00B6548B">
        <w:rPr>
          <w:rFonts w:cs="Times New Roman"/>
          <w:sz w:val="28"/>
          <w:szCs w:val="28"/>
          <w:u w:color="00B050"/>
        </w:rPr>
        <w:t>,</w:t>
      </w:r>
      <w:r w:rsidRPr="00392AD5">
        <w:rPr>
          <w:rFonts w:cs="Times New Roman"/>
          <w:sz w:val="28"/>
          <w:szCs w:val="28"/>
          <w:u w:color="00B050"/>
        </w:rPr>
        <w:t xml:space="preserve"> in the Pathfinder Project, clearly illustrates</w:t>
      </w:r>
      <w:r w:rsidR="00B6548B">
        <w:rPr>
          <w:rFonts w:cs="Times New Roman"/>
          <w:sz w:val="28"/>
          <w:szCs w:val="28"/>
          <w:u w:color="00B050"/>
        </w:rPr>
        <w:t>.</w:t>
      </w:r>
      <w:r w:rsidRPr="00392AD5">
        <w:rPr>
          <w:rFonts w:cs="Times New Roman"/>
          <w:sz w:val="28"/>
          <w:szCs w:val="28"/>
          <w:u w:color="00B050"/>
        </w:rPr>
        <w:t xml:space="preserve"> </w:t>
      </w:r>
      <w:r w:rsidR="00B6548B">
        <w:rPr>
          <w:rFonts w:cs="Times New Roman"/>
          <w:sz w:val="28"/>
          <w:szCs w:val="28"/>
          <w:u w:color="00B050"/>
        </w:rPr>
        <w:t>H</w:t>
      </w:r>
      <w:r w:rsidRPr="00392AD5">
        <w:rPr>
          <w:rFonts w:cs="Times New Roman"/>
          <w:sz w:val="28"/>
          <w:szCs w:val="28"/>
          <w:u w:color="00B050"/>
        </w:rPr>
        <w:t>owever</w:t>
      </w:r>
      <w:r w:rsidR="00B6548B">
        <w:rPr>
          <w:rFonts w:cs="Times New Roman"/>
          <w:sz w:val="28"/>
          <w:szCs w:val="28"/>
          <w:u w:color="00B050"/>
        </w:rPr>
        <w:t>,</w:t>
      </w:r>
      <w:r w:rsidRPr="00392AD5">
        <w:rPr>
          <w:rFonts w:cs="Times New Roman"/>
          <w:sz w:val="28"/>
          <w:szCs w:val="28"/>
          <w:u w:color="00B050"/>
        </w:rPr>
        <w:t xml:space="preserve"> this is also coupled with significant surface and groundwater flooding,</w:t>
      </w:r>
      <w:r w:rsidR="00B6548B">
        <w:rPr>
          <w:rFonts w:cs="Times New Roman"/>
          <w:sz w:val="28"/>
          <w:szCs w:val="28"/>
          <w:u w:color="00B050"/>
        </w:rPr>
        <w:t xml:space="preserve"> </w:t>
      </w:r>
      <w:r w:rsidRPr="00392AD5">
        <w:rPr>
          <w:rFonts w:cs="Times New Roman"/>
          <w:sz w:val="28"/>
          <w:szCs w:val="28"/>
          <w:u w:color="00B050"/>
        </w:rPr>
        <w:t>which compounds the overall flooding endured by the catchment.</w:t>
      </w:r>
    </w:p>
    <w:p w14:paraId="4E0741DC" w14:textId="77777777" w:rsidR="00392AD5" w:rsidRPr="00392AD5" w:rsidRDefault="00392AD5" w:rsidP="00B6548B">
      <w:pPr>
        <w:pStyle w:val="Body"/>
        <w:spacing w:line="288" w:lineRule="auto"/>
        <w:rPr>
          <w:rFonts w:eastAsia="Helvetica Neue" w:cs="Times New Roman"/>
          <w:sz w:val="28"/>
          <w:szCs w:val="28"/>
          <w:u w:color="00B050"/>
        </w:rPr>
      </w:pPr>
    </w:p>
    <w:p w14:paraId="077683A2" w14:textId="66B865C0"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 xml:space="preserve">The cumulative effect of this </w:t>
      </w:r>
      <w:r w:rsidR="00B6548B">
        <w:rPr>
          <w:rFonts w:cs="Times New Roman"/>
          <w:sz w:val="28"/>
          <w:szCs w:val="28"/>
          <w:u w:color="00B050"/>
        </w:rPr>
        <w:t>flooding</w:t>
      </w:r>
      <w:r w:rsidRPr="00392AD5">
        <w:rPr>
          <w:rFonts w:cs="Times New Roman"/>
          <w:sz w:val="28"/>
          <w:szCs w:val="28"/>
          <w:u w:color="00B050"/>
        </w:rPr>
        <w:t>, along with the growing number of contributions from the Combined Sewer Overflow spills (CSO's) into the local watercourses, has had a considerable impact in Fairlight, on those downstream in Pett; who have also been badly affected by flooding and on the environment in terms of considerable pollution.</w:t>
      </w:r>
    </w:p>
    <w:p w14:paraId="6A36828D" w14:textId="77777777" w:rsidR="00F92D3C" w:rsidRPr="00392AD5" w:rsidRDefault="00F92D3C" w:rsidP="00B6548B">
      <w:pPr>
        <w:pStyle w:val="Body"/>
        <w:spacing w:line="288" w:lineRule="auto"/>
        <w:rPr>
          <w:rFonts w:eastAsia="Helvetica Neue" w:cs="Times New Roman"/>
          <w:sz w:val="28"/>
          <w:szCs w:val="28"/>
          <w:u w:color="00B050"/>
        </w:rPr>
      </w:pPr>
    </w:p>
    <w:p w14:paraId="31692E02" w14:textId="77777777" w:rsidR="00C540BC" w:rsidRDefault="00392AD5" w:rsidP="00B6548B">
      <w:pPr>
        <w:pStyle w:val="BodyA"/>
        <w:spacing w:line="288" w:lineRule="auto"/>
        <w:rPr>
          <w:rFonts w:ascii="Times New Roman" w:hAnsi="Times New Roman" w:cs="Times New Roman"/>
          <w:sz w:val="28"/>
          <w:szCs w:val="28"/>
          <w:u w:color="0070C0"/>
        </w:rPr>
      </w:pPr>
      <w:r w:rsidRPr="00392AD5">
        <w:rPr>
          <w:rFonts w:ascii="Times New Roman" w:hAnsi="Times New Roman" w:cs="Times New Roman"/>
          <w:sz w:val="28"/>
          <w:szCs w:val="28"/>
        </w:rPr>
        <w:t xml:space="preserve">As planners are well aware there was an appeal against the refusal for planning permission on the land east of Waites Lane which is the only potential development site in Fairlight. This appeal was </w:t>
      </w:r>
      <w:r w:rsidR="00B6548B">
        <w:rPr>
          <w:rFonts w:ascii="Times New Roman" w:hAnsi="Times New Roman" w:cs="Times New Roman"/>
          <w:sz w:val="28"/>
          <w:szCs w:val="28"/>
        </w:rPr>
        <w:t>rejected</w:t>
      </w:r>
      <w:r w:rsidRPr="00392AD5">
        <w:rPr>
          <w:rFonts w:ascii="Times New Roman" w:hAnsi="Times New Roman" w:cs="Times New Roman"/>
          <w:sz w:val="28"/>
          <w:szCs w:val="28"/>
        </w:rPr>
        <w:t xml:space="preserve"> and the grounds that it was dismissed on are still very relevant. Fairlight Parish Council is therefore asking for all the planners to consider de-allocating the site on the land east of Waites Lanes, due to the following issues which were well </w:t>
      </w:r>
      <w:r w:rsidR="001B357A" w:rsidRPr="00392AD5">
        <w:rPr>
          <w:rFonts w:ascii="Times New Roman" w:hAnsi="Times New Roman" w:cs="Times New Roman"/>
          <w:sz w:val="28"/>
          <w:szCs w:val="28"/>
        </w:rPr>
        <w:t>discussed at</w:t>
      </w:r>
      <w:r w:rsidRPr="00392AD5">
        <w:rPr>
          <w:rFonts w:ascii="Times New Roman" w:hAnsi="Times New Roman" w:cs="Times New Roman"/>
          <w:sz w:val="28"/>
          <w:szCs w:val="28"/>
        </w:rPr>
        <w:t xml:space="preserve"> the </w:t>
      </w:r>
      <w:r w:rsidR="00F92D3C">
        <w:rPr>
          <w:rFonts w:ascii="Times New Roman" w:hAnsi="Times New Roman" w:cs="Times New Roman"/>
          <w:sz w:val="28"/>
          <w:szCs w:val="28"/>
        </w:rPr>
        <w:t xml:space="preserve">appeal </w:t>
      </w:r>
      <w:r w:rsidRPr="00392AD5">
        <w:rPr>
          <w:rFonts w:ascii="Times New Roman" w:hAnsi="Times New Roman" w:cs="Times New Roman"/>
          <w:sz w:val="28"/>
          <w:szCs w:val="28"/>
          <w:u w:color="0070C0"/>
        </w:rPr>
        <w:t xml:space="preserve">hearing </w:t>
      </w:r>
      <w:r w:rsidR="00FD6073" w:rsidRPr="00392AD5">
        <w:rPr>
          <w:rFonts w:ascii="Times New Roman" w:hAnsi="Times New Roman" w:cs="Times New Roman"/>
          <w:sz w:val="28"/>
          <w:szCs w:val="28"/>
          <w:u w:color="0070C0"/>
        </w:rPr>
        <w:t xml:space="preserve">and, </w:t>
      </w:r>
    </w:p>
    <w:p w14:paraId="270A18FF" w14:textId="77777777" w:rsidR="00C540BC" w:rsidRDefault="00C540BC" w:rsidP="00B6548B">
      <w:pPr>
        <w:pStyle w:val="BodyA"/>
        <w:spacing w:line="288" w:lineRule="auto"/>
        <w:rPr>
          <w:rFonts w:ascii="Times New Roman" w:hAnsi="Times New Roman" w:cs="Times New Roman"/>
          <w:sz w:val="28"/>
          <w:szCs w:val="28"/>
          <w:u w:color="0070C0"/>
        </w:rPr>
      </w:pPr>
    </w:p>
    <w:p w14:paraId="0BAD3D99" w14:textId="5D0F54B6" w:rsidR="00392AD5" w:rsidRPr="00392AD5" w:rsidRDefault="00FD6073"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u w:color="0070C0"/>
        </w:rPr>
        <w:lastRenderedPageBreak/>
        <w:t>in the Planning</w:t>
      </w:r>
      <w:r w:rsidR="00C540BC">
        <w:rPr>
          <w:rFonts w:ascii="Times New Roman" w:hAnsi="Times New Roman" w:cs="Times New Roman"/>
          <w:sz w:val="28"/>
          <w:szCs w:val="28"/>
          <w:u w:color="0070C0"/>
        </w:rPr>
        <w:t xml:space="preserve"> </w:t>
      </w:r>
      <w:r w:rsidR="00392AD5" w:rsidRPr="00392AD5">
        <w:rPr>
          <w:rFonts w:ascii="Times New Roman" w:hAnsi="Times New Roman" w:cs="Times New Roman"/>
          <w:sz w:val="28"/>
          <w:szCs w:val="28"/>
        </w:rPr>
        <w:t>Inspectorate Appeal Decision document, appeal reference APP /U1430 /w /21/3283287</w:t>
      </w:r>
      <w:r w:rsidR="00392AD5" w:rsidRPr="00392AD5">
        <w:rPr>
          <w:rFonts w:ascii="Times New Roman" w:hAnsi="Times New Roman" w:cs="Times New Roman"/>
          <w:sz w:val="28"/>
          <w:szCs w:val="28"/>
          <w:u w:color="0070C0"/>
        </w:rPr>
        <w:t xml:space="preserve"> </w:t>
      </w:r>
      <w:r w:rsidR="00392AD5" w:rsidRPr="00392AD5">
        <w:rPr>
          <w:rFonts w:ascii="Times New Roman" w:hAnsi="Times New Roman" w:cs="Times New Roman"/>
          <w:sz w:val="28"/>
          <w:szCs w:val="28"/>
        </w:rPr>
        <w:t>authored by Graham Chamberlain with a decision date of the 4th August 2022.</w:t>
      </w:r>
    </w:p>
    <w:p w14:paraId="1020C8F0" w14:textId="77777777" w:rsidR="00392AD5" w:rsidRPr="00392AD5" w:rsidRDefault="00392AD5" w:rsidP="00B6548B">
      <w:pPr>
        <w:pStyle w:val="BodyA"/>
        <w:spacing w:line="288" w:lineRule="auto"/>
        <w:rPr>
          <w:rFonts w:ascii="Times New Roman" w:hAnsi="Times New Roman" w:cs="Times New Roman"/>
          <w:sz w:val="28"/>
          <w:szCs w:val="28"/>
        </w:rPr>
      </w:pPr>
    </w:p>
    <w:p w14:paraId="54C9550F" w14:textId="435C6249" w:rsidR="00392AD5" w:rsidRPr="00392AD5" w:rsidRDefault="00392AD5" w:rsidP="00B6548B">
      <w:pPr>
        <w:pStyle w:val="BodyA"/>
        <w:spacing w:line="288" w:lineRule="auto"/>
        <w:rPr>
          <w:rFonts w:ascii="Times New Roman" w:hAnsi="Times New Roman" w:cs="Times New Roman"/>
          <w:b/>
          <w:bCs/>
          <w:sz w:val="28"/>
          <w:szCs w:val="28"/>
          <w:u w:val="single"/>
        </w:rPr>
      </w:pPr>
      <w:r w:rsidRPr="00392AD5">
        <w:rPr>
          <w:rFonts w:ascii="Times New Roman" w:hAnsi="Times New Roman" w:cs="Times New Roman"/>
          <w:sz w:val="28"/>
          <w:szCs w:val="28"/>
          <w:u w:val="single"/>
        </w:rPr>
        <w:t xml:space="preserve">Sequential </w:t>
      </w:r>
      <w:r w:rsidR="000C5ED8" w:rsidRPr="00392AD5">
        <w:rPr>
          <w:rFonts w:ascii="Times New Roman" w:hAnsi="Times New Roman" w:cs="Times New Roman"/>
          <w:sz w:val="28"/>
          <w:szCs w:val="28"/>
          <w:u w:val="single"/>
        </w:rPr>
        <w:t>Testing</w:t>
      </w:r>
    </w:p>
    <w:p w14:paraId="4AD1114A" w14:textId="77777777"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Paragraph 21 on Page 5 of the appeal document mentions:</w:t>
      </w:r>
    </w:p>
    <w:p w14:paraId="519132DA" w14:textId="4CA55EE9" w:rsidR="00392AD5" w:rsidRPr="00392AD5" w:rsidRDefault="00C2587B" w:rsidP="00B6548B">
      <w:pPr>
        <w:pStyle w:val="BodyA"/>
        <w:spacing w:line="288" w:lineRule="auto"/>
        <w:rPr>
          <w:rFonts w:ascii="Times New Roman" w:hAnsi="Times New Roman" w:cs="Times New Roman"/>
          <w:sz w:val="28"/>
          <w:szCs w:val="28"/>
        </w:rPr>
      </w:pPr>
      <w:r>
        <w:rPr>
          <w:rFonts w:ascii="Times New Roman" w:hAnsi="Times New Roman" w:cs="Times New Roman"/>
          <w:sz w:val="28"/>
          <w:szCs w:val="28"/>
        </w:rPr>
        <w:t>“</w:t>
      </w:r>
      <w:r w:rsidR="00392AD5" w:rsidRPr="00392AD5">
        <w:rPr>
          <w:rFonts w:ascii="Times New Roman" w:hAnsi="Times New Roman" w:cs="Times New Roman"/>
          <w:sz w:val="28"/>
          <w:szCs w:val="28"/>
        </w:rPr>
        <w:t>Paragraph 166 of the Framework states that the sequential test does not need to be applied for development on sites which have been allocated.</w:t>
      </w:r>
    </w:p>
    <w:p w14:paraId="4A58AF69" w14:textId="1F7E5267"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However, that would only apply if the site was allocated following a sequential test at the plan making stage, which considered flooding from all sources, including groundwater in this instance. There is nothing before me to suggest the allocation at the appeal site was sequentially tested in this way.</w:t>
      </w:r>
    </w:p>
    <w:p w14:paraId="474E1D4B" w14:textId="20E3F5BD"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As a result, Policy FAC2 is inconsistent with the Framework, as it is predicted on a Strategic Flood Risk Assessment dated 2008</w:t>
      </w:r>
      <w:r w:rsidRPr="00392AD5">
        <w:rPr>
          <w:rFonts w:ascii="Times New Roman" w:hAnsi="Times New Roman" w:cs="Times New Roman"/>
          <w:sz w:val="28"/>
          <w:szCs w:val="28"/>
          <w:u w:color="0070C0"/>
        </w:rPr>
        <w:t xml:space="preserve"> </w:t>
      </w:r>
      <w:r w:rsidRPr="00392AD5">
        <w:rPr>
          <w:rFonts w:ascii="Times New Roman" w:hAnsi="Times New Roman" w:cs="Times New Roman"/>
          <w:sz w:val="28"/>
          <w:szCs w:val="28"/>
        </w:rPr>
        <w:t>that undertook some sequential testing but not in relation to groundwater.</w:t>
      </w:r>
      <w:r w:rsidR="00C2587B">
        <w:rPr>
          <w:rFonts w:ascii="Times New Roman" w:hAnsi="Times New Roman" w:cs="Times New Roman"/>
          <w:sz w:val="28"/>
          <w:szCs w:val="28"/>
        </w:rPr>
        <w:t>”</w:t>
      </w:r>
    </w:p>
    <w:p w14:paraId="1AC6B165" w14:textId="77777777" w:rsidR="00392AD5" w:rsidRPr="00392AD5" w:rsidRDefault="00392AD5" w:rsidP="00B6548B">
      <w:pPr>
        <w:pStyle w:val="BodyA"/>
        <w:spacing w:line="288" w:lineRule="auto"/>
        <w:rPr>
          <w:rFonts w:ascii="Times New Roman" w:hAnsi="Times New Roman" w:cs="Times New Roman"/>
          <w:sz w:val="28"/>
          <w:szCs w:val="28"/>
        </w:rPr>
      </w:pPr>
    </w:p>
    <w:p w14:paraId="53903FCA" w14:textId="31D18142" w:rsidR="00392AD5" w:rsidRPr="00392AD5" w:rsidRDefault="00392AD5" w:rsidP="00B6548B">
      <w:pPr>
        <w:pStyle w:val="BodyA"/>
        <w:spacing w:line="288" w:lineRule="auto"/>
        <w:rPr>
          <w:rFonts w:ascii="Times New Roman" w:hAnsi="Times New Roman" w:cs="Times New Roman"/>
          <w:b/>
          <w:bCs/>
          <w:sz w:val="28"/>
          <w:szCs w:val="28"/>
          <w:u w:val="single"/>
        </w:rPr>
      </w:pPr>
      <w:r w:rsidRPr="00392AD5">
        <w:rPr>
          <w:rFonts w:ascii="Times New Roman" w:hAnsi="Times New Roman" w:cs="Times New Roman"/>
          <w:sz w:val="28"/>
          <w:szCs w:val="28"/>
          <w:u w:val="single"/>
        </w:rPr>
        <w:t xml:space="preserve">Flood </w:t>
      </w:r>
      <w:r w:rsidR="000C5ED8" w:rsidRPr="00392AD5">
        <w:rPr>
          <w:rFonts w:ascii="Times New Roman" w:hAnsi="Times New Roman" w:cs="Times New Roman"/>
          <w:sz w:val="28"/>
          <w:szCs w:val="28"/>
          <w:u w:val="single"/>
        </w:rPr>
        <w:t>Risk</w:t>
      </w:r>
    </w:p>
    <w:p w14:paraId="5FEC08E4" w14:textId="77777777"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Paragraph 23 on Page 5 of the appeal document states:</w:t>
      </w:r>
    </w:p>
    <w:p w14:paraId="7D1DEADE" w14:textId="3E78B4F2" w:rsidR="00392AD5" w:rsidRPr="00392AD5" w:rsidRDefault="00C2587B" w:rsidP="00B6548B">
      <w:pPr>
        <w:pStyle w:val="BodyA"/>
        <w:spacing w:line="288" w:lineRule="auto"/>
        <w:rPr>
          <w:rFonts w:ascii="Times New Roman" w:hAnsi="Times New Roman" w:cs="Times New Roman"/>
          <w:sz w:val="28"/>
          <w:szCs w:val="28"/>
        </w:rPr>
      </w:pPr>
      <w:r>
        <w:rPr>
          <w:rFonts w:ascii="Times New Roman" w:hAnsi="Times New Roman" w:cs="Times New Roman"/>
          <w:sz w:val="28"/>
          <w:szCs w:val="28"/>
        </w:rPr>
        <w:t>“</w:t>
      </w:r>
      <w:r w:rsidR="00392AD5" w:rsidRPr="00392AD5">
        <w:rPr>
          <w:rFonts w:ascii="Times New Roman" w:hAnsi="Times New Roman" w:cs="Times New Roman"/>
          <w:sz w:val="28"/>
          <w:szCs w:val="28"/>
        </w:rPr>
        <w:t>I therefore conclude that the proposal would be at risk of flooding and this risk has not been adequately justified through an absence of sequentially preferable sites in a logical and robustly identified STA. The proposal would therefore be contrary to the Framework which aims to sequentially direct development away from areas at risk of flooding to avoid flood risk to people and property.</w:t>
      </w:r>
    </w:p>
    <w:p w14:paraId="7FC830E5" w14:textId="693B45D3"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In this respect it is difficult to see how the proposal could adhere to Policies EN7 and PC1 of the CS.</w:t>
      </w:r>
      <w:r w:rsidR="00C2587B">
        <w:rPr>
          <w:rFonts w:ascii="Times New Roman" w:hAnsi="Times New Roman" w:cs="Times New Roman"/>
          <w:sz w:val="28"/>
          <w:szCs w:val="28"/>
        </w:rPr>
        <w:t>”</w:t>
      </w:r>
    </w:p>
    <w:p w14:paraId="6BD04039" w14:textId="77777777" w:rsidR="00060273" w:rsidRPr="00392AD5" w:rsidRDefault="00060273" w:rsidP="00B6548B">
      <w:pPr>
        <w:pStyle w:val="BodyA"/>
        <w:spacing w:line="288" w:lineRule="auto"/>
        <w:rPr>
          <w:rFonts w:ascii="Times New Roman" w:hAnsi="Times New Roman" w:cs="Times New Roman"/>
          <w:sz w:val="28"/>
          <w:szCs w:val="28"/>
        </w:rPr>
      </w:pPr>
    </w:p>
    <w:p w14:paraId="3E08B0E9" w14:textId="790BB343"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Therefore, since there has not been a sequential test that has considered flooding from all sources, including groundwater, the site cannot be allocated and the proposal is in breach of section 5.7 of the Rother </w:t>
      </w:r>
      <w:r w:rsidR="00C540BC">
        <w:rPr>
          <w:rFonts w:ascii="Times New Roman" w:hAnsi="Times New Roman" w:cs="Times New Roman"/>
          <w:sz w:val="28"/>
          <w:szCs w:val="28"/>
        </w:rPr>
        <w:t xml:space="preserve">Local </w:t>
      </w:r>
      <w:r w:rsidRPr="00392AD5">
        <w:rPr>
          <w:rFonts w:ascii="Times New Roman" w:hAnsi="Times New Roman" w:cs="Times New Roman"/>
          <w:sz w:val="28"/>
          <w:szCs w:val="28"/>
        </w:rPr>
        <w:t>Plan.</w:t>
      </w:r>
    </w:p>
    <w:p w14:paraId="48CE4F26" w14:textId="77777777" w:rsidR="00060273" w:rsidRPr="00392AD5" w:rsidRDefault="00060273" w:rsidP="00B6548B">
      <w:pPr>
        <w:pStyle w:val="BodyA"/>
        <w:spacing w:line="288" w:lineRule="auto"/>
        <w:rPr>
          <w:rFonts w:ascii="Times New Roman" w:hAnsi="Times New Roman" w:cs="Times New Roman"/>
          <w:sz w:val="28"/>
          <w:szCs w:val="28"/>
        </w:rPr>
      </w:pPr>
    </w:p>
    <w:p w14:paraId="6E77ADE3" w14:textId="57E30B8E"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In the context of what has now been acknowledged by S</w:t>
      </w:r>
      <w:r w:rsidR="00C2587B">
        <w:rPr>
          <w:rFonts w:cs="Times New Roman"/>
          <w:sz w:val="28"/>
          <w:szCs w:val="28"/>
          <w:u w:color="00B050"/>
        </w:rPr>
        <w:t xml:space="preserve">outhern </w:t>
      </w:r>
      <w:r w:rsidRPr="00392AD5">
        <w:rPr>
          <w:rFonts w:cs="Times New Roman"/>
          <w:sz w:val="28"/>
          <w:szCs w:val="28"/>
          <w:u w:color="00B050"/>
        </w:rPr>
        <w:t>W</w:t>
      </w:r>
      <w:r w:rsidR="00C2587B">
        <w:rPr>
          <w:rFonts w:cs="Times New Roman"/>
          <w:sz w:val="28"/>
          <w:szCs w:val="28"/>
          <w:u w:color="00B050"/>
        </w:rPr>
        <w:t>ater</w:t>
      </w:r>
      <w:r w:rsidRPr="00392AD5">
        <w:rPr>
          <w:rFonts w:cs="Times New Roman"/>
          <w:sz w:val="28"/>
          <w:szCs w:val="28"/>
          <w:u w:color="00B050"/>
        </w:rPr>
        <w:t>; post Planning Appeal Hearing, </w:t>
      </w:r>
      <w:r w:rsidRPr="00392AD5">
        <w:rPr>
          <w:rFonts w:cs="Times New Roman"/>
          <w:b/>
          <w:bCs/>
          <w:sz w:val="28"/>
          <w:szCs w:val="28"/>
          <w:u w:color="00B050"/>
        </w:rPr>
        <w:t>it cannot be overstated enough</w:t>
      </w:r>
      <w:r w:rsidRPr="00392AD5">
        <w:rPr>
          <w:rFonts w:cs="Times New Roman"/>
          <w:sz w:val="28"/>
          <w:szCs w:val="28"/>
          <w:u w:color="00B050"/>
        </w:rPr>
        <w:t xml:space="preserve"> how important it is for the existing flooding issues, that none of the various proposed development applications for this site have been successful to date. Indeed, the previous preclusions on development for the same plot as is proposed in the current Draft Local Plan (DLA) for Fairlight, were enforced by the County Council historically for very good reasons. </w:t>
      </w:r>
    </w:p>
    <w:p w14:paraId="646A9832" w14:textId="77777777" w:rsidR="00F92D3C" w:rsidRPr="00392AD5" w:rsidRDefault="00F92D3C" w:rsidP="00B6548B">
      <w:pPr>
        <w:pStyle w:val="BodyA"/>
        <w:spacing w:line="288" w:lineRule="auto"/>
        <w:rPr>
          <w:rFonts w:ascii="Times New Roman" w:hAnsi="Times New Roman" w:cs="Times New Roman"/>
          <w:sz w:val="28"/>
          <w:szCs w:val="28"/>
        </w:rPr>
      </w:pPr>
    </w:p>
    <w:p w14:paraId="7426245D" w14:textId="77777777" w:rsidR="002449D5" w:rsidRDefault="002449D5" w:rsidP="00B6548B">
      <w:pPr>
        <w:pStyle w:val="BodyA"/>
        <w:spacing w:line="288" w:lineRule="auto"/>
        <w:rPr>
          <w:rFonts w:ascii="Times New Roman" w:hAnsi="Times New Roman" w:cs="Times New Roman"/>
          <w:sz w:val="28"/>
          <w:szCs w:val="28"/>
          <w:u w:val="single"/>
        </w:rPr>
      </w:pPr>
    </w:p>
    <w:p w14:paraId="27ABAD4D" w14:textId="77777777" w:rsidR="002449D5" w:rsidRDefault="002449D5" w:rsidP="00B6548B">
      <w:pPr>
        <w:pStyle w:val="BodyA"/>
        <w:spacing w:line="288" w:lineRule="auto"/>
        <w:rPr>
          <w:rFonts w:ascii="Times New Roman" w:hAnsi="Times New Roman" w:cs="Times New Roman"/>
          <w:sz w:val="28"/>
          <w:szCs w:val="28"/>
          <w:u w:val="single"/>
        </w:rPr>
      </w:pPr>
    </w:p>
    <w:p w14:paraId="7382CFEB" w14:textId="764DF48D" w:rsidR="00392AD5" w:rsidRPr="00392AD5" w:rsidRDefault="00392AD5" w:rsidP="00B6548B">
      <w:pPr>
        <w:pStyle w:val="BodyA"/>
        <w:spacing w:line="288" w:lineRule="auto"/>
        <w:rPr>
          <w:rFonts w:ascii="Times New Roman" w:hAnsi="Times New Roman" w:cs="Times New Roman"/>
          <w:b/>
          <w:bCs/>
          <w:sz w:val="28"/>
          <w:szCs w:val="28"/>
          <w:u w:val="single"/>
        </w:rPr>
      </w:pPr>
      <w:r w:rsidRPr="00392AD5">
        <w:rPr>
          <w:rFonts w:ascii="Times New Roman" w:hAnsi="Times New Roman" w:cs="Times New Roman"/>
          <w:sz w:val="28"/>
          <w:szCs w:val="28"/>
          <w:u w:val="single"/>
        </w:rPr>
        <w:t>Foul Water Drainage</w:t>
      </w:r>
    </w:p>
    <w:p w14:paraId="7C6F65A0" w14:textId="77777777" w:rsidR="00392AD5" w:rsidRPr="00392AD5" w:rsidRDefault="00392AD5" w:rsidP="00B6548B">
      <w:pPr>
        <w:pStyle w:val="BodyA"/>
        <w:spacing w:line="288" w:lineRule="auto"/>
        <w:rPr>
          <w:rFonts w:ascii="Times New Roman" w:hAnsi="Times New Roman" w:cs="Times New Roman"/>
          <w:b/>
          <w:bCs/>
          <w:sz w:val="28"/>
          <w:szCs w:val="28"/>
          <w:u w:val="single"/>
        </w:rPr>
      </w:pPr>
      <w:r w:rsidRPr="00392AD5">
        <w:rPr>
          <w:rFonts w:ascii="Times New Roman" w:hAnsi="Times New Roman" w:cs="Times New Roman"/>
          <w:sz w:val="28"/>
          <w:szCs w:val="28"/>
        </w:rPr>
        <w:t>Paragraph 46 and 47</w:t>
      </w:r>
    </w:p>
    <w:p w14:paraId="589AA3AF" w14:textId="345A9C7C"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“Southern water had confirmed there was capacity within the existing system for foul drainage flows” …” comprehensive evidence presented by interested parties demonstrated that there is an existing issue with a foul drainage system at times of heavy rainfall</w:t>
      </w:r>
      <w:r w:rsidR="001B357A" w:rsidRPr="00392AD5">
        <w:rPr>
          <w:rFonts w:ascii="Times New Roman" w:hAnsi="Times New Roman" w:cs="Times New Roman"/>
          <w:sz w:val="28"/>
          <w:szCs w:val="28"/>
        </w:rPr>
        <w:t>.” ….” correspondence</w:t>
      </w:r>
      <w:r w:rsidRPr="00392AD5">
        <w:rPr>
          <w:rFonts w:ascii="Times New Roman" w:hAnsi="Times New Roman" w:cs="Times New Roman"/>
          <w:sz w:val="28"/>
          <w:szCs w:val="28"/>
        </w:rPr>
        <w:t xml:space="preserve"> between Southern water and local residents acknowledge this problem and seems to imply that it needs to be remedied”. </w:t>
      </w:r>
    </w:p>
    <w:p w14:paraId="0650444E" w14:textId="77777777" w:rsidR="004B6B6C" w:rsidRPr="00392AD5" w:rsidRDefault="004B6B6C" w:rsidP="00B6548B">
      <w:pPr>
        <w:pStyle w:val="BodyA"/>
        <w:spacing w:line="288" w:lineRule="auto"/>
        <w:rPr>
          <w:rFonts w:ascii="Times New Roman" w:hAnsi="Times New Roman" w:cs="Times New Roman"/>
          <w:sz w:val="28"/>
          <w:szCs w:val="28"/>
        </w:rPr>
      </w:pPr>
    </w:p>
    <w:p w14:paraId="3F865474" w14:textId="77777777"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Paragraph 49</w:t>
      </w:r>
    </w:p>
    <w:p w14:paraId="1F62C4DA" w14:textId="046C4612"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w:t>
      </w:r>
      <w:r w:rsidR="001B357A" w:rsidRPr="00392AD5">
        <w:rPr>
          <w:rFonts w:ascii="Times New Roman" w:hAnsi="Times New Roman" w:cs="Times New Roman"/>
          <w:sz w:val="28"/>
          <w:szCs w:val="28"/>
        </w:rPr>
        <w:t>The</w:t>
      </w:r>
      <w:r w:rsidRPr="00392AD5">
        <w:rPr>
          <w:rFonts w:ascii="Times New Roman" w:hAnsi="Times New Roman" w:cs="Times New Roman"/>
          <w:sz w:val="28"/>
          <w:szCs w:val="28"/>
        </w:rPr>
        <w:t xml:space="preserve"> evidence before me would suggest that upgrades to the system are required for the foul water flows before the development is to be accommodated.”</w:t>
      </w:r>
    </w:p>
    <w:p w14:paraId="2B26A973" w14:textId="77777777"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Had the scheme been otherwise acceptable then a condition could have been imposed along the lines advocated in the PPG, this would likely have acquired the completion of the upgrades referred to by Southern water prior to the occupation of the development”.</w:t>
      </w:r>
    </w:p>
    <w:p w14:paraId="1E06A3C7" w14:textId="77777777" w:rsidR="00060273" w:rsidRPr="00392AD5" w:rsidRDefault="00060273" w:rsidP="00B6548B">
      <w:pPr>
        <w:pStyle w:val="BodyA"/>
        <w:spacing w:line="288" w:lineRule="auto"/>
        <w:rPr>
          <w:rFonts w:ascii="Times New Roman" w:hAnsi="Times New Roman" w:cs="Times New Roman"/>
          <w:sz w:val="28"/>
          <w:szCs w:val="28"/>
        </w:rPr>
      </w:pPr>
    </w:p>
    <w:p w14:paraId="053F7AD8" w14:textId="77777777"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The conclusion to the report, Paragraph 55</w:t>
      </w:r>
    </w:p>
    <w:p w14:paraId="6F5870AE" w14:textId="4ECB1B09"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w:t>
      </w:r>
      <w:r w:rsidR="001B357A" w:rsidRPr="00392AD5">
        <w:rPr>
          <w:rFonts w:ascii="Times New Roman" w:hAnsi="Times New Roman" w:cs="Times New Roman"/>
          <w:sz w:val="28"/>
          <w:szCs w:val="28"/>
        </w:rPr>
        <w:t>However,</w:t>
      </w:r>
      <w:r w:rsidRPr="00392AD5">
        <w:rPr>
          <w:rFonts w:ascii="Times New Roman" w:hAnsi="Times New Roman" w:cs="Times New Roman"/>
          <w:sz w:val="28"/>
          <w:szCs w:val="28"/>
        </w:rPr>
        <w:t xml:space="preserve"> the proposal would also be at risk of groundwater flooding and this has not been justified through a sequential test contrary to the framework. This matter alone is sufficient force to outweigh the benefits of the proposals given the strictures in which flooding is addressed in the national policy”.</w:t>
      </w:r>
    </w:p>
    <w:p w14:paraId="727462B7" w14:textId="77777777" w:rsidR="00C2587B" w:rsidRPr="00392AD5" w:rsidRDefault="00C2587B" w:rsidP="00B6548B">
      <w:pPr>
        <w:pStyle w:val="BodyA"/>
        <w:spacing w:line="288" w:lineRule="auto"/>
        <w:rPr>
          <w:rFonts w:ascii="Times New Roman" w:hAnsi="Times New Roman" w:cs="Times New Roman"/>
          <w:sz w:val="28"/>
          <w:szCs w:val="28"/>
        </w:rPr>
      </w:pPr>
    </w:p>
    <w:p w14:paraId="2EE7B69A" w14:textId="4A277B03" w:rsidR="00392AD5" w:rsidRPr="00392AD5" w:rsidRDefault="00392AD5" w:rsidP="00B6548B">
      <w:pPr>
        <w:pStyle w:val="BodyA"/>
        <w:spacing w:line="288" w:lineRule="auto"/>
        <w:rPr>
          <w:rFonts w:ascii="Times New Roman" w:hAnsi="Times New Roman" w:cs="Times New Roman"/>
          <w:sz w:val="28"/>
          <w:szCs w:val="28"/>
          <w:u w:color="FF0000"/>
        </w:rPr>
      </w:pPr>
      <w:r w:rsidRPr="00392AD5">
        <w:rPr>
          <w:rFonts w:ascii="Times New Roman" w:hAnsi="Times New Roman" w:cs="Times New Roman"/>
          <w:sz w:val="28"/>
          <w:szCs w:val="28"/>
        </w:rPr>
        <w:t xml:space="preserve">The facts in this report have not changed </w:t>
      </w:r>
      <w:r w:rsidRPr="00392AD5">
        <w:rPr>
          <w:rFonts w:ascii="Times New Roman" w:hAnsi="Times New Roman" w:cs="Times New Roman"/>
          <w:sz w:val="28"/>
          <w:szCs w:val="28"/>
          <w:u w:color="FF0000"/>
        </w:rPr>
        <w:t xml:space="preserve">and Southern Water </w:t>
      </w:r>
      <w:r w:rsidRPr="00392AD5">
        <w:rPr>
          <w:rFonts w:ascii="Times New Roman" w:hAnsi="Times New Roman" w:cs="Times New Roman"/>
          <w:sz w:val="28"/>
          <w:szCs w:val="28"/>
          <w:u w:color="0070C0"/>
        </w:rPr>
        <w:t>place</w:t>
      </w:r>
      <w:r w:rsidR="00E964E1">
        <w:rPr>
          <w:rFonts w:ascii="Times New Roman" w:hAnsi="Times New Roman" w:cs="Times New Roman"/>
          <w:sz w:val="28"/>
          <w:szCs w:val="28"/>
          <w:u w:color="0070C0"/>
        </w:rPr>
        <w:t>s</w:t>
      </w:r>
      <w:r w:rsidRPr="00392AD5">
        <w:rPr>
          <w:rFonts w:ascii="Times New Roman" w:hAnsi="Times New Roman" w:cs="Times New Roman"/>
          <w:sz w:val="28"/>
          <w:szCs w:val="28"/>
          <w:u w:color="0070C0"/>
        </w:rPr>
        <w:t xml:space="preserve"> the finality of the proposed works into </w:t>
      </w:r>
      <w:r w:rsidRPr="00392AD5">
        <w:rPr>
          <w:rFonts w:ascii="Times New Roman" w:hAnsi="Times New Roman" w:cs="Times New Roman"/>
          <w:sz w:val="28"/>
          <w:szCs w:val="28"/>
          <w:u w:color="FF0000"/>
        </w:rPr>
        <w:t>AMP12 (2045-2050)</w:t>
      </w:r>
      <w:r w:rsidR="002449D5">
        <w:rPr>
          <w:rStyle w:val="FootnoteReference"/>
          <w:rFonts w:ascii="Times New Roman" w:hAnsi="Times New Roman" w:cs="Times New Roman"/>
          <w:sz w:val="28"/>
          <w:szCs w:val="28"/>
          <w:u w:color="FF0000"/>
        </w:rPr>
        <w:footnoteReference w:id="1"/>
      </w:r>
      <w:r w:rsidRPr="00392AD5">
        <w:rPr>
          <w:rFonts w:ascii="Times New Roman" w:hAnsi="Times New Roman" w:cs="Times New Roman"/>
          <w:sz w:val="28"/>
          <w:szCs w:val="28"/>
          <w:u w:color="FF0000"/>
        </w:rPr>
        <w:t>, well beyond the life of this local plan.</w:t>
      </w:r>
    </w:p>
    <w:p w14:paraId="0A55014C" w14:textId="782E6B03"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 xml:space="preserve">The escalation in </w:t>
      </w:r>
      <w:r w:rsidR="002D13EA">
        <w:rPr>
          <w:rFonts w:cs="Times New Roman"/>
          <w:sz w:val="28"/>
          <w:szCs w:val="28"/>
          <w:u w:color="00B050"/>
        </w:rPr>
        <w:t>s</w:t>
      </w:r>
      <w:r w:rsidRPr="00392AD5">
        <w:rPr>
          <w:rFonts w:cs="Times New Roman"/>
          <w:sz w:val="28"/>
          <w:szCs w:val="28"/>
          <w:u w:color="00B050"/>
        </w:rPr>
        <w:t>ewage surcharging and CSO spills also has its roots in capacity shortfalls during rainfall, S</w:t>
      </w:r>
      <w:r w:rsidR="002D13EA">
        <w:rPr>
          <w:rFonts w:cs="Times New Roman"/>
          <w:sz w:val="28"/>
          <w:szCs w:val="28"/>
          <w:u w:color="00B050"/>
        </w:rPr>
        <w:t xml:space="preserve">outhern </w:t>
      </w:r>
      <w:r w:rsidRPr="00392AD5">
        <w:rPr>
          <w:rFonts w:cs="Times New Roman"/>
          <w:sz w:val="28"/>
          <w:szCs w:val="28"/>
          <w:u w:color="00B050"/>
        </w:rPr>
        <w:t>W</w:t>
      </w:r>
      <w:r w:rsidR="002D13EA">
        <w:rPr>
          <w:rFonts w:cs="Times New Roman"/>
          <w:sz w:val="28"/>
          <w:szCs w:val="28"/>
          <w:u w:color="00B050"/>
        </w:rPr>
        <w:t>ater</w:t>
      </w:r>
      <w:r w:rsidRPr="00392AD5">
        <w:rPr>
          <w:rFonts w:cs="Times New Roman"/>
          <w:sz w:val="28"/>
          <w:szCs w:val="28"/>
          <w:u w:color="00B050"/>
        </w:rPr>
        <w:t>'s long term maintenance neglect, and the lack of infrastructure investment, which in turn is compounded by the fixed constraints of the catchment. Further investigation by S</w:t>
      </w:r>
      <w:r w:rsidR="002D13EA">
        <w:rPr>
          <w:rFonts w:cs="Times New Roman"/>
          <w:sz w:val="28"/>
          <w:szCs w:val="28"/>
          <w:u w:color="00B050"/>
        </w:rPr>
        <w:t xml:space="preserve">outhern </w:t>
      </w:r>
      <w:r w:rsidRPr="00392AD5">
        <w:rPr>
          <w:rFonts w:cs="Times New Roman"/>
          <w:sz w:val="28"/>
          <w:szCs w:val="28"/>
          <w:u w:color="00B050"/>
        </w:rPr>
        <w:t>W</w:t>
      </w:r>
      <w:r w:rsidR="002D13EA">
        <w:rPr>
          <w:rFonts w:cs="Times New Roman"/>
          <w:sz w:val="28"/>
          <w:szCs w:val="28"/>
          <w:u w:color="00B050"/>
        </w:rPr>
        <w:t>ater</w:t>
      </w:r>
      <w:r w:rsidRPr="00392AD5">
        <w:rPr>
          <w:rFonts w:cs="Times New Roman"/>
          <w:sz w:val="28"/>
          <w:szCs w:val="28"/>
          <w:u w:color="00B050"/>
        </w:rPr>
        <w:t xml:space="preserve"> has already revealed that this is not something that can be resolved by a 'Bigger Pipe' solution.</w:t>
      </w:r>
    </w:p>
    <w:p w14:paraId="7A1F81CB" w14:textId="77777777" w:rsidR="00392AD5" w:rsidRDefault="00392AD5" w:rsidP="00B6548B">
      <w:pPr>
        <w:pStyle w:val="BodyA"/>
        <w:spacing w:line="288" w:lineRule="auto"/>
        <w:rPr>
          <w:rFonts w:ascii="Times New Roman" w:hAnsi="Times New Roman" w:cs="Times New Roman"/>
          <w:sz w:val="28"/>
          <w:szCs w:val="28"/>
          <w:u w:color="FF0000"/>
        </w:rPr>
      </w:pPr>
    </w:p>
    <w:p w14:paraId="0538B789" w14:textId="77777777" w:rsidR="002449D5" w:rsidRDefault="002449D5" w:rsidP="00B6548B">
      <w:pPr>
        <w:pStyle w:val="BodyA"/>
        <w:spacing w:line="288" w:lineRule="auto"/>
        <w:rPr>
          <w:rFonts w:ascii="Times New Roman" w:hAnsi="Times New Roman" w:cs="Times New Roman"/>
          <w:sz w:val="28"/>
          <w:szCs w:val="28"/>
          <w:u w:color="FF0000"/>
        </w:rPr>
      </w:pPr>
    </w:p>
    <w:p w14:paraId="691CD171" w14:textId="77777777" w:rsidR="002449D5" w:rsidRDefault="002449D5" w:rsidP="00B6548B">
      <w:pPr>
        <w:pStyle w:val="BodyA"/>
        <w:spacing w:line="288" w:lineRule="auto"/>
        <w:rPr>
          <w:rFonts w:ascii="Times New Roman" w:hAnsi="Times New Roman" w:cs="Times New Roman"/>
          <w:sz w:val="28"/>
          <w:szCs w:val="28"/>
          <w:u w:color="FF0000"/>
        </w:rPr>
      </w:pPr>
    </w:p>
    <w:p w14:paraId="2215CA08" w14:textId="77777777" w:rsidR="002449D5" w:rsidRDefault="002449D5" w:rsidP="00B6548B">
      <w:pPr>
        <w:pStyle w:val="BodyA"/>
        <w:spacing w:line="288" w:lineRule="auto"/>
        <w:rPr>
          <w:rFonts w:ascii="Times New Roman" w:hAnsi="Times New Roman" w:cs="Times New Roman"/>
          <w:sz w:val="28"/>
          <w:szCs w:val="28"/>
          <w:u w:color="FF0000"/>
        </w:rPr>
      </w:pPr>
    </w:p>
    <w:p w14:paraId="0FE299C2" w14:textId="77777777" w:rsidR="002449D5" w:rsidRDefault="002449D5" w:rsidP="00B6548B">
      <w:pPr>
        <w:pStyle w:val="BodyA"/>
        <w:spacing w:line="288" w:lineRule="auto"/>
        <w:rPr>
          <w:rFonts w:ascii="Times New Roman" w:hAnsi="Times New Roman" w:cs="Times New Roman"/>
          <w:sz w:val="28"/>
          <w:szCs w:val="28"/>
          <w:u w:color="FF0000"/>
        </w:rPr>
      </w:pPr>
    </w:p>
    <w:p w14:paraId="25C34A00" w14:textId="05DD1352" w:rsidR="00392AD5" w:rsidRPr="00392AD5" w:rsidRDefault="00392AD5" w:rsidP="00B6548B">
      <w:pPr>
        <w:pStyle w:val="BodyA"/>
        <w:spacing w:line="288" w:lineRule="auto"/>
        <w:rPr>
          <w:rFonts w:ascii="Times New Roman" w:hAnsi="Times New Roman" w:cs="Times New Roman"/>
          <w:b/>
          <w:bCs/>
          <w:sz w:val="28"/>
          <w:szCs w:val="28"/>
        </w:rPr>
      </w:pPr>
      <w:r w:rsidRPr="00392AD5">
        <w:rPr>
          <w:rFonts w:ascii="Times New Roman" w:hAnsi="Times New Roman" w:cs="Times New Roman"/>
          <w:b/>
          <w:bCs/>
          <w:sz w:val="28"/>
          <w:szCs w:val="28"/>
          <w:u w:val="single"/>
        </w:rPr>
        <w:t xml:space="preserve">Sustainable </w:t>
      </w:r>
      <w:r w:rsidR="001B357A" w:rsidRPr="00392AD5">
        <w:rPr>
          <w:rFonts w:ascii="Times New Roman" w:hAnsi="Times New Roman" w:cs="Times New Roman"/>
          <w:b/>
          <w:bCs/>
          <w:sz w:val="28"/>
          <w:szCs w:val="28"/>
          <w:u w:val="single"/>
        </w:rPr>
        <w:t xml:space="preserve">Drainage </w:t>
      </w:r>
      <w:r w:rsidR="00F92D3C">
        <w:rPr>
          <w:rFonts w:ascii="Times New Roman" w:hAnsi="Times New Roman" w:cs="Times New Roman"/>
          <w:b/>
          <w:bCs/>
          <w:sz w:val="28"/>
          <w:szCs w:val="28"/>
          <w:u w:val="single"/>
        </w:rPr>
        <w:t xml:space="preserve">- </w:t>
      </w:r>
      <w:r w:rsidR="001B357A" w:rsidRPr="00392AD5">
        <w:rPr>
          <w:rFonts w:ascii="Times New Roman" w:hAnsi="Times New Roman" w:cs="Times New Roman"/>
          <w:b/>
          <w:bCs/>
          <w:sz w:val="28"/>
          <w:szCs w:val="28"/>
          <w:u w:val="single"/>
        </w:rPr>
        <w:t>Question</w:t>
      </w:r>
      <w:r w:rsidR="00F92D3C">
        <w:rPr>
          <w:rFonts w:ascii="Times New Roman" w:hAnsi="Times New Roman" w:cs="Times New Roman"/>
          <w:b/>
          <w:bCs/>
          <w:sz w:val="28"/>
          <w:szCs w:val="28"/>
          <w:u w:val="single"/>
        </w:rPr>
        <w:t>s</w:t>
      </w:r>
      <w:r w:rsidRPr="00392AD5">
        <w:rPr>
          <w:rFonts w:ascii="Times New Roman" w:hAnsi="Times New Roman" w:cs="Times New Roman"/>
          <w:b/>
          <w:bCs/>
          <w:sz w:val="28"/>
          <w:szCs w:val="28"/>
          <w:u w:val="single"/>
        </w:rPr>
        <w:t xml:space="preserve"> </w:t>
      </w:r>
      <w:r w:rsidR="00FD6073" w:rsidRPr="00392AD5">
        <w:rPr>
          <w:rFonts w:ascii="Times New Roman" w:hAnsi="Times New Roman" w:cs="Times New Roman"/>
          <w:b/>
          <w:bCs/>
          <w:sz w:val="28"/>
          <w:szCs w:val="28"/>
          <w:u w:val="single"/>
        </w:rPr>
        <w:t xml:space="preserve">186 </w:t>
      </w:r>
      <w:r w:rsidR="00FD6073">
        <w:rPr>
          <w:rFonts w:ascii="Times New Roman" w:hAnsi="Times New Roman" w:cs="Times New Roman"/>
          <w:b/>
          <w:bCs/>
          <w:sz w:val="28"/>
          <w:szCs w:val="28"/>
          <w:u w:val="single"/>
        </w:rPr>
        <w:t>and</w:t>
      </w:r>
      <w:r w:rsidR="00F92D3C">
        <w:rPr>
          <w:rFonts w:ascii="Times New Roman" w:hAnsi="Times New Roman" w:cs="Times New Roman"/>
          <w:b/>
          <w:bCs/>
          <w:sz w:val="28"/>
          <w:szCs w:val="28"/>
          <w:u w:val="single"/>
        </w:rPr>
        <w:t xml:space="preserve"> </w:t>
      </w:r>
      <w:r w:rsidR="001B357A" w:rsidRPr="00392AD5">
        <w:rPr>
          <w:rFonts w:ascii="Times New Roman" w:hAnsi="Times New Roman" w:cs="Times New Roman"/>
          <w:b/>
          <w:bCs/>
          <w:sz w:val="28"/>
          <w:szCs w:val="28"/>
          <w:u w:val="single"/>
        </w:rPr>
        <w:t>187 Policy</w:t>
      </w:r>
      <w:r w:rsidRPr="00392AD5">
        <w:rPr>
          <w:rFonts w:ascii="Times New Roman" w:hAnsi="Times New Roman" w:cs="Times New Roman"/>
          <w:b/>
          <w:bCs/>
          <w:sz w:val="28"/>
          <w:szCs w:val="28"/>
          <w:u w:val="single"/>
        </w:rPr>
        <w:t xml:space="preserve"> ENV</w:t>
      </w:r>
      <w:r w:rsidRPr="00392AD5">
        <w:rPr>
          <w:rFonts w:ascii="Times New Roman" w:hAnsi="Times New Roman" w:cs="Times New Roman"/>
          <w:b/>
          <w:bCs/>
          <w:sz w:val="28"/>
          <w:szCs w:val="28"/>
        </w:rPr>
        <w:t xml:space="preserve"> </w:t>
      </w:r>
    </w:p>
    <w:p w14:paraId="4FFAA237" w14:textId="77777777"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Fairlight Parish Council feels that surface water drainage is another factor in why development in Fairlight should not be allocated.</w:t>
      </w:r>
    </w:p>
    <w:p w14:paraId="052F9401" w14:textId="77777777" w:rsidR="002449D5" w:rsidRPr="00392AD5" w:rsidRDefault="002449D5" w:rsidP="00B6548B">
      <w:pPr>
        <w:pStyle w:val="BodyA"/>
        <w:spacing w:line="288" w:lineRule="auto"/>
        <w:rPr>
          <w:rFonts w:ascii="Times New Roman" w:hAnsi="Times New Roman" w:cs="Times New Roman"/>
          <w:sz w:val="28"/>
          <w:szCs w:val="28"/>
        </w:rPr>
      </w:pPr>
    </w:p>
    <w:p w14:paraId="5D2DE501" w14:textId="0D58BB17"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Fairlight is in the lee of and on the down slope from </w:t>
      </w:r>
      <w:r w:rsidR="001B357A" w:rsidRPr="00392AD5">
        <w:rPr>
          <w:rFonts w:ascii="Times New Roman" w:hAnsi="Times New Roman" w:cs="Times New Roman"/>
          <w:sz w:val="28"/>
          <w:szCs w:val="28"/>
        </w:rPr>
        <w:t xml:space="preserve">Fire Hills </w:t>
      </w:r>
      <w:r w:rsidR="002D13EA">
        <w:rPr>
          <w:rFonts w:ascii="Times New Roman" w:hAnsi="Times New Roman" w:cs="Times New Roman"/>
          <w:sz w:val="28"/>
          <w:szCs w:val="28"/>
        </w:rPr>
        <w:t xml:space="preserve">(Hastings) </w:t>
      </w:r>
      <w:r w:rsidR="001B357A" w:rsidRPr="00392AD5">
        <w:rPr>
          <w:rFonts w:ascii="Times New Roman" w:hAnsi="Times New Roman" w:cs="Times New Roman"/>
          <w:sz w:val="28"/>
          <w:szCs w:val="28"/>
        </w:rPr>
        <w:t>Country Park</w:t>
      </w:r>
      <w:r w:rsidRPr="00392AD5">
        <w:rPr>
          <w:rFonts w:ascii="Times New Roman" w:hAnsi="Times New Roman" w:cs="Times New Roman"/>
          <w:sz w:val="28"/>
          <w:szCs w:val="28"/>
        </w:rPr>
        <w:t xml:space="preserve"> at the top of Battery Hill, which is the only coastal high point between Folkestone and Eastbourne. It attracts local weather mainly rain </w:t>
      </w:r>
      <w:r w:rsidRPr="00392AD5">
        <w:rPr>
          <w:rFonts w:ascii="Times New Roman" w:hAnsi="Times New Roman" w:cs="Times New Roman"/>
          <w:sz w:val="28"/>
          <w:szCs w:val="28"/>
          <w:u w:color="0070C0"/>
        </w:rPr>
        <w:t>at higher rainfall levels than</w:t>
      </w:r>
      <w:r w:rsidRPr="00392AD5">
        <w:rPr>
          <w:rFonts w:ascii="Times New Roman" w:hAnsi="Times New Roman" w:cs="Times New Roman"/>
          <w:sz w:val="28"/>
          <w:szCs w:val="28"/>
        </w:rPr>
        <w:t xml:space="preserve"> </w:t>
      </w:r>
      <w:r w:rsidRPr="00392AD5">
        <w:rPr>
          <w:rFonts w:ascii="Times New Roman" w:hAnsi="Times New Roman" w:cs="Times New Roman"/>
          <w:sz w:val="28"/>
          <w:szCs w:val="28"/>
          <w:u w:color="0070C0"/>
        </w:rPr>
        <w:t>adjacent towns and villages</w:t>
      </w:r>
      <w:r w:rsidRPr="00392AD5">
        <w:rPr>
          <w:rFonts w:ascii="Times New Roman" w:hAnsi="Times New Roman" w:cs="Times New Roman"/>
          <w:sz w:val="28"/>
          <w:szCs w:val="28"/>
        </w:rPr>
        <w:t xml:space="preserve">, which causes </w:t>
      </w:r>
      <w:r w:rsidRPr="00392AD5">
        <w:rPr>
          <w:rFonts w:ascii="Times New Roman" w:hAnsi="Times New Roman" w:cs="Times New Roman"/>
          <w:sz w:val="28"/>
          <w:szCs w:val="28"/>
          <w:u w:color="0070C0"/>
        </w:rPr>
        <w:t xml:space="preserve">large amounts </w:t>
      </w:r>
      <w:r w:rsidRPr="00392AD5">
        <w:rPr>
          <w:rFonts w:ascii="Times New Roman" w:hAnsi="Times New Roman" w:cs="Times New Roman"/>
          <w:sz w:val="28"/>
          <w:szCs w:val="28"/>
        </w:rPr>
        <w:t xml:space="preserve">of surface water run off to Fairlight and beyond down to Marsham Brook, Pett level, and the RAMSAR area. This exacerbates the flood risk for all those communities and this flood water, at times of high rainfall, contains sewage from </w:t>
      </w:r>
      <w:r w:rsidRPr="00392AD5">
        <w:rPr>
          <w:rFonts w:ascii="Times New Roman" w:hAnsi="Times New Roman" w:cs="Times New Roman"/>
          <w:sz w:val="28"/>
          <w:szCs w:val="28"/>
          <w:u w:color="0070C0"/>
        </w:rPr>
        <w:t xml:space="preserve">the </w:t>
      </w:r>
      <w:r w:rsidRPr="00392AD5">
        <w:rPr>
          <w:rFonts w:ascii="Times New Roman" w:hAnsi="Times New Roman" w:cs="Times New Roman"/>
          <w:sz w:val="28"/>
          <w:szCs w:val="28"/>
        </w:rPr>
        <w:t xml:space="preserve">overflow </w:t>
      </w:r>
      <w:r w:rsidRPr="00392AD5">
        <w:rPr>
          <w:rFonts w:ascii="Times New Roman" w:hAnsi="Times New Roman" w:cs="Times New Roman"/>
          <w:sz w:val="28"/>
          <w:szCs w:val="28"/>
          <w:u w:color="0070C0"/>
        </w:rPr>
        <w:t xml:space="preserve">(CSO’s) </w:t>
      </w:r>
      <w:r w:rsidRPr="00392AD5">
        <w:rPr>
          <w:rFonts w:ascii="Times New Roman" w:hAnsi="Times New Roman" w:cs="Times New Roman"/>
          <w:sz w:val="28"/>
          <w:szCs w:val="28"/>
        </w:rPr>
        <w:t xml:space="preserve">of sewers in Fairlight and the Sewage Treatment Works on Pett Level Road. </w:t>
      </w:r>
    </w:p>
    <w:p w14:paraId="44B74D13" w14:textId="77777777" w:rsidR="00392AD5" w:rsidRPr="00392AD5" w:rsidRDefault="00392AD5" w:rsidP="00B6548B">
      <w:pPr>
        <w:pStyle w:val="BodyA"/>
        <w:spacing w:line="288" w:lineRule="auto"/>
        <w:rPr>
          <w:rFonts w:ascii="Times New Roman" w:hAnsi="Times New Roman" w:cs="Times New Roman"/>
          <w:sz w:val="28"/>
          <w:szCs w:val="28"/>
        </w:rPr>
      </w:pPr>
    </w:p>
    <w:p w14:paraId="4714B974" w14:textId="1A518D81" w:rsidR="00392AD5" w:rsidRPr="00392AD5" w:rsidRDefault="00392AD5" w:rsidP="00B6548B">
      <w:pPr>
        <w:pStyle w:val="Body"/>
        <w:spacing w:line="288" w:lineRule="auto"/>
        <w:rPr>
          <w:rFonts w:eastAsia="Helvetica Neue" w:cs="Times New Roman"/>
          <w:sz w:val="28"/>
          <w:szCs w:val="28"/>
          <w:u w:color="997C00"/>
        </w:rPr>
      </w:pPr>
      <w:r w:rsidRPr="00392AD5">
        <w:rPr>
          <w:rFonts w:cs="Times New Roman"/>
          <w:sz w:val="28"/>
          <w:szCs w:val="28"/>
        </w:rPr>
        <w:t>This surface water cannot be fully attenuated on its way through Fairlight, due to ground instability. Southern Water have investigated the possibility of attenuation tanks, but the weight,</w:t>
      </w:r>
      <w:r w:rsidRPr="00392AD5">
        <w:rPr>
          <w:rFonts w:cs="Times New Roman"/>
          <w:sz w:val="28"/>
          <w:szCs w:val="28"/>
          <w:u w:color="0070C0"/>
        </w:rPr>
        <w:t xml:space="preserve"> size and capacity of the tanks needed </w:t>
      </w:r>
      <w:r w:rsidRPr="00392AD5">
        <w:rPr>
          <w:rFonts w:cs="Times New Roman"/>
          <w:sz w:val="28"/>
          <w:szCs w:val="28"/>
        </w:rPr>
        <w:t xml:space="preserve">in an area that already has ground instability would cause further problems </w:t>
      </w:r>
      <w:r w:rsidRPr="00392AD5">
        <w:rPr>
          <w:rFonts w:cs="Times New Roman"/>
          <w:sz w:val="28"/>
          <w:szCs w:val="28"/>
          <w:u w:color="0070C0"/>
        </w:rPr>
        <w:t xml:space="preserve">and would be preclusive or be insufficiently effective in some of the areas needed, because of the weight, size or capacities required. </w:t>
      </w:r>
      <w:r w:rsidRPr="00392AD5">
        <w:rPr>
          <w:rFonts w:cs="Times New Roman"/>
          <w:sz w:val="28"/>
          <w:szCs w:val="28"/>
          <w:u w:color="00B050"/>
        </w:rPr>
        <w:t>Attenuation of any sort also incurs its own inherent problems, as well as maintenance in perpetuity, which historically has been a major shortfall in S</w:t>
      </w:r>
      <w:r w:rsidR="00034FC9">
        <w:rPr>
          <w:rFonts w:cs="Times New Roman"/>
          <w:sz w:val="28"/>
          <w:szCs w:val="28"/>
          <w:u w:color="00B050"/>
        </w:rPr>
        <w:t>outhern Water</w:t>
      </w:r>
      <w:r w:rsidRPr="00392AD5">
        <w:rPr>
          <w:rFonts w:cs="Times New Roman"/>
          <w:sz w:val="28"/>
          <w:szCs w:val="28"/>
          <w:u w:color="00B050"/>
          <w:rtl/>
        </w:rPr>
        <w:t>’</w:t>
      </w:r>
      <w:r w:rsidRPr="00392AD5">
        <w:rPr>
          <w:rFonts w:cs="Times New Roman"/>
          <w:sz w:val="28"/>
          <w:szCs w:val="28"/>
          <w:u w:color="00B050"/>
        </w:rPr>
        <w:t xml:space="preserve">s operations.  </w:t>
      </w:r>
    </w:p>
    <w:p w14:paraId="30E85B6B" w14:textId="77777777" w:rsidR="00392AD5" w:rsidRPr="00392AD5" w:rsidRDefault="00392AD5" w:rsidP="00B6548B">
      <w:pPr>
        <w:pStyle w:val="BodyA"/>
        <w:spacing w:line="288" w:lineRule="auto"/>
        <w:rPr>
          <w:rFonts w:ascii="Times New Roman" w:hAnsi="Times New Roman" w:cs="Times New Roman"/>
          <w:sz w:val="28"/>
          <w:szCs w:val="28"/>
          <w:u w:color="0070C0"/>
        </w:rPr>
      </w:pPr>
    </w:p>
    <w:p w14:paraId="51A2989D" w14:textId="77777777" w:rsidR="00034FC9"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In coastal areas of </w:t>
      </w:r>
      <w:r w:rsidR="001B357A" w:rsidRPr="00392AD5">
        <w:rPr>
          <w:rFonts w:ascii="Times New Roman" w:hAnsi="Times New Roman" w:cs="Times New Roman"/>
          <w:sz w:val="28"/>
          <w:szCs w:val="28"/>
        </w:rPr>
        <w:t>Fairlight soak</w:t>
      </w:r>
      <w:r w:rsidRPr="00392AD5">
        <w:rPr>
          <w:rFonts w:ascii="Times New Roman" w:hAnsi="Times New Roman" w:cs="Times New Roman"/>
          <w:sz w:val="28"/>
          <w:szCs w:val="28"/>
        </w:rPr>
        <w:t xml:space="preserve">aways are not recommended, </w:t>
      </w:r>
      <w:r w:rsidRPr="00392AD5">
        <w:rPr>
          <w:rFonts w:ascii="Times New Roman" w:hAnsi="Times New Roman" w:cs="Times New Roman"/>
          <w:sz w:val="28"/>
          <w:szCs w:val="28"/>
          <w:u w:color="0070C0"/>
        </w:rPr>
        <w:t xml:space="preserve">due to the </w:t>
      </w:r>
      <w:r w:rsidRPr="00392AD5">
        <w:rPr>
          <w:rFonts w:ascii="Times New Roman" w:hAnsi="Times New Roman" w:cs="Times New Roman"/>
          <w:sz w:val="28"/>
          <w:szCs w:val="28"/>
        </w:rPr>
        <w:t>increase</w:t>
      </w:r>
      <w:r w:rsidRPr="00392AD5">
        <w:rPr>
          <w:rFonts w:ascii="Times New Roman" w:hAnsi="Times New Roman" w:cs="Times New Roman"/>
          <w:sz w:val="28"/>
          <w:szCs w:val="28"/>
          <w:u w:color="0070C0"/>
        </w:rPr>
        <w:t>d</w:t>
      </w:r>
      <w:r w:rsidRPr="00392AD5">
        <w:rPr>
          <w:rFonts w:ascii="Times New Roman" w:hAnsi="Times New Roman" w:cs="Times New Roman"/>
          <w:sz w:val="28"/>
          <w:szCs w:val="28"/>
        </w:rPr>
        <w:t xml:space="preserve"> risk of ground instability</w:t>
      </w:r>
      <w:r w:rsidR="00060273">
        <w:rPr>
          <w:rFonts w:ascii="Times New Roman" w:hAnsi="Times New Roman" w:cs="Times New Roman"/>
          <w:sz w:val="28"/>
          <w:szCs w:val="28"/>
        </w:rPr>
        <w:t>.</w:t>
      </w:r>
      <w:r w:rsidRPr="00392AD5">
        <w:rPr>
          <w:rFonts w:ascii="Times New Roman" w:hAnsi="Times New Roman" w:cs="Times New Roman"/>
          <w:sz w:val="28"/>
          <w:szCs w:val="28"/>
        </w:rPr>
        <w:t xml:space="preserve"> </w:t>
      </w:r>
      <w:r w:rsidR="00060273">
        <w:rPr>
          <w:rFonts w:ascii="Times New Roman" w:hAnsi="Times New Roman" w:cs="Times New Roman"/>
          <w:sz w:val="28"/>
          <w:szCs w:val="28"/>
        </w:rPr>
        <w:t>H</w:t>
      </w:r>
      <w:r w:rsidRPr="00392AD5">
        <w:rPr>
          <w:rFonts w:ascii="Times New Roman" w:hAnsi="Times New Roman" w:cs="Times New Roman"/>
          <w:sz w:val="28"/>
          <w:szCs w:val="28"/>
          <w:u w:color="0070C0"/>
        </w:rPr>
        <w:t xml:space="preserve">owever, calculations and a detailed survey of the main catchment has revealed that 90-95% of the properties within the parish dispose of their surface water through </w:t>
      </w:r>
      <w:r w:rsidR="00060273">
        <w:rPr>
          <w:rFonts w:ascii="Times New Roman" w:hAnsi="Times New Roman" w:cs="Times New Roman"/>
          <w:sz w:val="28"/>
          <w:szCs w:val="28"/>
          <w:u w:color="0070C0"/>
        </w:rPr>
        <w:t>s</w:t>
      </w:r>
      <w:r w:rsidRPr="00392AD5">
        <w:rPr>
          <w:rFonts w:ascii="Times New Roman" w:hAnsi="Times New Roman" w:cs="Times New Roman"/>
          <w:sz w:val="28"/>
          <w:szCs w:val="28"/>
          <w:u w:color="0070C0"/>
        </w:rPr>
        <w:t xml:space="preserve">oakaways. </w:t>
      </w:r>
      <w:r w:rsidRPr="00392AD5">
        <w:rPr>
          <w:rFonts w:ascii="Times New Roman" w:hAnsi="Times New Roman" w:cs="Times New Roman"/>
          <w:sz w:val="28"/>
          <w:szCs w:val="28"/>
        </w:rPr>
        <w:t>This then exacerbates the inadequacy of the sewer system due to</w:t>
      </w:r>
      <w:r w:rsidRPr="00392AD5">
        <w:rPr>
          <w:rFonts w:ascii="Times New Roman" w:hAnsi="Times New Roman" w:cs="Times New Roman"/>
          <w:sz w:val="28"/>
          <w:szCs w:val="28"/>
          <w:u w:color="0070C0"/>
        </w:rPr>
        <w:t xml:space="preserve"> the poor state of the sewer network in the location and the major groundwater infiltration that occurs.</w:t>
      </w:r>
      <w:r w:rsidRPr="00392AD5">
        <w:rPr>
          <w:rFonts w:ascii="Times New Roman" w:hAnsi="Times New Roman" w:cs="Times New Roman"/>
          <w:sz w:val="28"/>
          <w:szCs w:val="28"/>
        </w:rPr>
        <w:t xml:space="preserve"> </w:t>
      </w:r>
    </w:p>
    <w:p w14:paraId="68EE1664" w14:textId="77777777" w:rsidR="00034FC9" w:rsidRDefault="00034FC9" w:rsidP="00B6548B">
      <w:pPr>
        <w:pStyle w:val="BodyA"/>
        <w:spacing w:line="288" w:lineRule="auto"/>
        <w:rPr>
          <w:rFonts w:ascii="Times New Roman" w:hAnsi="Times New Roman" w:cs="Times New Roman"/>
          <w:sz w:val="28"/>
          <w:szCs w:val="28"/>
        </w:rPr>
      </w:pPr>
    </w:p>
    <w:p w14:paraId="15958BEF" w14:textId="10DDD8D1" w:rsidR="00392AD5" w:rsidRPr="00034FC9" w:rsidRDefault="00392AD5" w:rsidP="00034FC9">
      <w:pPr>
        <w:pStyle w:val="BodyA"/>
        <w:spacing w:line="288" w:lineRule="auto"/>
        <w:rPr>
          <w:rFonts w:ascii="Times New Roman" w:eastAsia="Helvetica Neue" w:hAnsi="Times New Roman" w:cs="Times New Roman"/>
          <w:sz w:val="28"/>
          <w:szCs w:val="28"/>
          <w:u w:color="00B050"/>
        </w:rPr>
      </w:pPr>
      <w:r w:rsidRPr="00392AD5">
        <w:rPr>
          <w:rFonts w:ascii="Times New Roman" w:hAnsi="Times New Roman" w:cs="Times New Roman"/>
          <w:sz w:val="28"/>
          <w:szCs w:val="28"/>
          <w:u w:color="00B050"/>
        </w:rPr>
        <w:t xml:space="preserve">The 'slow the flow' SuDS initiative instigated by Southern Water within the catchment, under Pathfinder and using 'leaky water butts,' has been largely ineffective as </w:t>
      </w:r>
      <w:r w:rsidRPr="00034FC9">
        <w:rPr>
          <w:rFonts w:ascii="Times New Roman" w:hAnsi="Times New Roman" w:cs="Times New Roman"/>
          <w:sz w:val="28"/>
          <w:szCs w:val="28"/>
          <w:u w:color="00B050"/>
        </w:rPr>
        <w:t xml:space="preserve">most of the Fairlight properties are on soakaways. Some residents who were able to have </w:t>
      </w:r>
      <w:r w:rsidR="00060273" w:rsidRPr="00034FC9">
        <w:rPr>
          <w:rFonts w:ascii="Times New Roman" w:hAnsi="Times New Roman" w:cs="Times New Roman"/>
          <w:sz w:val="28"/>
          <w:szCs w:val="28"/>
          <w:u w:color="00B050"/>
        </w:rPr>
        <w:t xml:space="preserve">butts </w:t>
      </w:r>
      <w:r w:rsidRPr="00034FC9">
        <w:rPr>
          <w:rFonts w:ascii="Times New Roman" w:hAnsi="Times New Roman" w:cs="Times New Roman"/>
          <w:sz w:val="28"/>
          <w:szCs w:val="28"/>
          <w:u w:color="00B050"/>
        </w:rPr>
        <w:t>fitted</w:t>
      </w:r>
      <w:r w:rsidRPr="00392AD5">
        <w:rPr>
          <w:rFonts w:ascii="Times New Roman" w:hAnsi="Times New Roman" w:cs="Times New Roman"/>
          <w:sz w:val="28"/>
          <w:szCs w:val="28"/>
          <w:u w:color="00B050"/>
        </w:rPr>
        <w:t xml:space="preserve"> have had ongoing issues with blockages rendering the water butts ineffective or have experienced dangerous overspills. Others have already returned to </w:t>
      </w:r>
      <w:r w:rsidRPr="00034FC9">
        <w:rPr>
          <w:rFonts w:ascii="Times New Roman" w:hAnsi="Times New Roman" w:cs="Times New Roman"/>
          <w:sz w:val="28"/>
          <w:szCs w:val="28"/>
          <w:u w:color="00B050"/>
        </w:rPr>
        <w:t xml:space="preserve">using their old </w:t>
      </w:r>
      <w:r w:rsidR="00EC3B63" w:rsidRPr="00034FC9">
        <w:rPr>
          <w:rFonts w:ascii="Times New Roman" w:hAnsi="Times New Roman" w:cs="Times New Roman"/>
          <w:sz w:val="28"/>
          <w:szCs w:val="28"/>
          <w:u w:color="00B050"/>
        </w:rPr>
        <w:t>w</w:t>
      </w:r>
      <w:r w:rsidRPr="00034FC9">
        <w:rPr>
          <w:rFonts w:ascii="Times New Roman" w:hAnsi="Times New Roman" w:cs="Times New Roman"/>
          <w:sz w:val="28"/>
          <w:szCs w:val="28"/>
          <w:u w:color="00B050"/>
        </w:rPr>
        <w:t xml:space="preserve">ater </w:t>
      </w:r>
      <w:r w:rsidR="00EC3B63" w:rsidRPr="00034FC9">
        <w:rPr>
          <w:rFonts w:ascii="Times New Roman" w:hAnsi="Times New Roman" w:cs="Times New Roman"/>
          <w:sz w:val="28"/>
          <w:szCs w:val="28"/>
          <w:u w:color="00B050"/>
        </w:rPr>
        <w:t>b</w:t>
      </w:r>
      <w:r w:rsidRPr="00034FC9">
        <w:rPr>
          <w:rFonts w:ascii="Times New Roman" w:hAnsi="Times New Roman" w:cs="Times New Roman"/>
          <w:sz w:val="28"/>
          <w:szCs w:val="28"/>
          <w:u w:color="00B050"/>
        </w:rPr>
        <w:t>utt system.</w:t>
      </w:r>
    </w:p>
    <w:p w14:paraId="25260852" w14:textId="77777777" w:rsidR="00392AD5" w:rsidRPr="00392AD5" w:rsidRDefault="00392AD5" w:rsidP="00B6548B">
      <w:pPr>
        <w:pStyle w:val="Body"/>
        <w:spacing w:line="288" w:lineRule="auto"/>
        <w:rPr>
          <w:rFonts w:eastAsia="Helvetica Neue" w:cs="Times New Roman"/>
          <w:sz w:val="28"/>
          <w:szCs w:val="28"/>
          <w:u w:color="00B050"/>
        </w:rPr>
      </w:pPr>
    </w:p>
    <w:p w14:paraId="37782251" w14:textId="77777777" w:rsidR="002D13EA" w:rsidRDefault="002D13EA" w:rsidP="00B6548B">
      <w:pPr>
        <w:pStyle w:val="Body"/>
        <w:spacing w:line="288" w:lineRule="auto"/>
        <w:rPr>
          <w:rFonts w:cs="Times New Roman"/>
          <w:sz w:val="28"/>
          <w:szCs w:val="28"/>
          <w:u w:color="00B050"/>
        </w:rPr>
      </w:pPr>
    </w:p>
    <w:p w14:paraId="3F1A09FB" w14:textId="4C5D5A93"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 xml:space="preserve">Highways drainage in the catchment discharges solely </w:t>
      </w:r>
      <w:r w:rsidR="00034FC9">
        <w:rPr>
          <w:rFonts w:cs="Times New Roman"/>
          <w:sz w:val="28"/>
          <w:szCs w:val="28"/>
          <w:u w:color="00B050"/>
        </w:rPr>
        <w:t>in</w:t>
      </w:r>
      <w:r w:rsidRPr="00392AD5">
        <w:rPr>
          <w:rFonts w:cs="Times New Roman"/>
          <w:sz w:val="28"/>
          <w:szCs w:val="28"/>
          <w:u w:color="00B050"/>
        </w:rPr>
        <w:t>to the watercourses or roadside soakaways in adjacent fields</w:t>
      </w:r>
      <w:r w:rsidR="00EC3B63">
        <w:rPr>
          <w:rFonts w:cs="Times New Roman"/>
          <w:sz w:val="28"/>
          <w:szCs w:val="28"/>
          <w:u w:color="00B050"/>
        </w:rPr>
        <w:t>.</w:t>
      </w:r>
      <w:r w:rsidRPr="00392AD5">
        <w:rPr>
          <w:rFonts w:cs="Times New Roman"/>
          <w:sz w:val="28"/>
          <w:szCs w:val="28"/>
          <w:u w:color="00B050"/>
        </w:rPr>
        <w:t xml:space="preserve"> </w:t>
      </w:r>
      <w:r w:rsidR="00EC3B63">
        <w:rPr>
          <w:rFonts w:cs="Times New Roman"/>
          <w:sz w:val="28"/>
          <w:szCs w:val="28"/>
          <w:u w:color="00B050"/>
        </w:rPr>
        <w:t>H</w:t>
      </w:r>
      <w:r w:rsidRPr="00392AD5">
        <w:rPr>
          <w:rFonts w:cs="Times New Roman"/>
          <w:sz w:val="28"/>
          <w:szCs w:val="28"/>
          <w:u w:color="00B050"/>
        </w:rPr>
        <w:t>owever</w:t>
      </w:r>
      <w:r w:rsidR="00EC3B63">
        <w:rPr>
          <w:rFonts w:cs="Times New Roman"/>
          <w:sz w:val="28"/>
          <w:szCs w:val="28"/>
          <w:u w:color="00B050"/>
        </w:rPr>
        <w:t>,</w:t>
      </w:r>
      <w:r w:rsidRPr="00392AD5">
        <w:rPr>
          <w:rFonts w:cs="Times New Roman"/>
          <w:sz w:val="28"/>
          <w:szCs w:val="28"/>
          <w:u w:color="00B050"/>
        </w:rPr>
        <w:t xml:space="preserve"> as with the residential soakaways, these further contribute to the groundwater flooding within the catchment. </w:t>
      </w:r>
    </w:p>
    <w:p w14:paraId="42B5D970" w14:textId="77777777" w:rsidR="002D13EA" w:rsidRDefault="002D13EA" w:rsidP="00B6548B">
      <w:pPr>
        <w:pStyle w:val="Body"/>
        <w:spacing w:line="288" w:lineRule="auto"/>
        <w:rPr>
          <w:rFonts w:cs="Times New Roman"/>
          <w:b/>
          <w:bCs/>
          <w:sz w:val="28"/>
          <w:szCs w:val="28"/>
          <w:u w:color="00B050"/>
        </w:rPr>
      </w:pPr>
    </w:p>
    <w:p w14:paraId="73EF71B0" w14:textId="16C94702" w:rsidR="00392AD5" w:rsidRPr="00392AD5" w:rsidRDefault="00392AD5" w:rsidP="00B6548B">
      <w:pPr>
        <w:pStyle w:val="Body"/>
        <w:spacing w:line="288" w:lineRule="auto"/>
        <w:rPr>
          <w:rFonts w:eastAsia="Helvetica Neue" w:cs="Times New Roman"/>
          <w:b/>
          <w:bCs/>
          <w:sz w:val="28"/>
          <w:szCs w:val="28"/>
          <w:u w:color="00B050"/>
        </w:rPr>
      </w:pPr>
      <w:r w:rsidRPr="00392AD5">
        <w:rPr>
          <w:rFonts w:cs="Times New Roman"/>
          <w:b/>
          <w:bCs/>
          <w:sz w:val="28"/>
          <w:szCs w:val="28"/>
          <w:u w:color="00B050"/>
        </w:rPr>
        <w:t xml:space="preserve">After </w:t>
      </w:r>
      <w:r w:rsidR="00EC3B63">
        <w:rPr>
          <w:rFonts w:cs="Times New Roman"/>
          <w:b/>
          <w:bCs/>
          <w:sz w:val="28"/>
          <w:szCs w:val="28"/>
          <w:u w:color="00B050"/>
        </w:rPr>
        <w:t>two</w:t>
      </w:r>
      <w:r w:rsidRPr="00392AD5">
        <w:rPr>
          <w:rFonts w:cs="Times New Roman"/>
          <w:b/>
          <w:bCs/>
          <w:sz w:val="28"/>
          <w:szCs w:val="28"/>
          <w:u w:color="00B050"/>
        </w:rPr>
        <w:t xml:space="preserve"> years of the Pathfinder project, S</w:t>
      </w:r>
      <w:r w:rsidR="00EC3B63">
        <w:rPr>
          <w:rFonts w:cs="Times New Roman"/>
          <w:b/>
          <w:bCs/>
          <w:sz w:val="28"/>
          <w:szCs w:val="28"/>
          <w:u w:color="00B050"/>
        </w:rPr>
        <w:t xml:space="preserve">outhern </w:t>
      </w:r>
      <w:r w:rsidRPr="00392AD5">
        <w:rPr>
          <w:rFonts w:cs="Times New Roman"/>
          <w:b/>
          <w:bCs/>
          <w:sz w:val="28"/>
          <w:szCs w:val="28"/>
          <w:u w:color="00B050"/>
        </w:rPr>
        <w:t>W</w:t>
      </w:r>
      <w:r w:rsidR="00EC3B63">
        <w:rPr>
          <w:rFonts w:cs="Times New Roman"/>
          <w:b/>
          <w:bCs/>
          <w:sz w:val="28"/>
          <w:szCs w:val="28"/>
          <w:u w:color="00B050"/>
        </w:rPr>
        <w:t>ater</w:t>
      </w:r>
      <w:r w:rsidRPr="00392AD5">
        <w:rPr>
          <w:rFonts w:cs="Times New Roman"/>
          <w:b/>
          <w:bCs/>
          <w:sz w:val="28"/>
          <w:szCs w:val="28"/>
          <w:u w:color="00B050"/>
        </w:rPr>
        <w:t xml:space="preserve"> ha</w:t>
      </w:r>
      <w:r w:rsidR="00E964E1">
        <w:rPr>
          <w:rFonts w:cs="Times New Roman"/>
          <w:b/>
          <w:bCs/>
          <w:sz w:val="28"/>
          <w:szCs w:val="28"/>
          <w:u w:color="00B050"/>
        </w:rPr>
        <w:t>s</w:t>
      </w:r>
      <w:r w:rsidRPr="00392AD5">
        <w:rPr>
          <w:rFonts w:cs="Times New Roman"/>
          <w:b/>
          <w:bCs/>
          <w:sz w:val="28"/>
          <w:szCs w:val="28"/>
          <w:u w:color="00B050"/>
        </w:rPr>
        <w:t xml:space="preserve"> finally acknowledged that both Highways and Parishioner contribution</w:t>
      </w:r>
      <w:r w:rsidR="00EC3B63">
        <w:rPr>
          <w:rFonts w:cs="Times New Roman"/>
          <w:b/>
          <w:bCs/>
          <w:sz w:val="28"/>
          <w:szCs w:val="28"/>
          <w:u w:color="00B050"/>
        </w:rPr>
        <w:t>s</w:t>
      </w:r>
      <w:r w:rsidRPr="00392AD5">
        <w:rPr>
          <w:rFonts w:cs="Times New Roman"/>
          <w:b/>
          <w:bCs/>
          <w:sz w:val="28"/>
          <w:szCs w:val="28"/>
          <w:u w:color="00B050"/>
        </w:rPr>
        <w:t xml:space="preserve"> are </w:t>
      </w:r>
      <w:r w:rsidR="00EC3B63">
        <w:rPr>
          <w:rFonts w:cs="Times New Roman"/>
          <w:b/>
          <w:bCs/>
          <w:sz w:val="28"/>
          <w:szCs w:val="28"/>
          <w:u w:color="00B050"/>
        </w:rPr>
        <w:t>not</w:t>
      </w:r>
      <w:r w:rsidRPr="00392AD5">
        <w:rPr>
          <w:rFonts w:cs="Times New Roman"/>
          <w:b/>
          <w:bCs/>
          <w:sz w:val="28"/>
          <w:szCs w:val="28"/>
          <w:u w:color="00B050"/>
        </w:rPr>
        <w:t xml:space="preserve"> the major contributors to the sewage </w:t>
      </w:r>
      <w:r w:rsidR="00EC3B63">
        <w:rPr>
          <w:rFonts w:cs="Times New Roman"/>
          <w:b/>
          <w:bCs/>
          <w:sz w:val="28"/>
          <w:szCs w:val="28"/>
          <w:u w:color="00B050"/>
        </w:rPr>
        <w:t>discharging</w:t>
      </w:r>
      <w:r w:rsidRPr="00392AD5">
        <w:rPr>
          <w:rFonts w:cs="Times New Roman"/>
          <w:b/>
          <w:bCs/>
          <w:sz w:val="28"/>
          <w:szCs w:val="28"/>
          <w:u w:color="00B050"/>
        </w:rPr>
        <w:t xml:space="preserve"> and flooding historically experienced within Fairlight.</w:t>
      </w:r>
    </w:p>
    <w:p w14:paraId="43E95949" w14:textId="77777777" w:rsidR="00392AD5" w:rsidRPr="00392AD5" w:rsidRDefault="00392AD5" w:rsidP="00B6548B">
      <w:pPr>
        <w:pStyle w:val="BodyA"/>
        <w:spacing w:line="288" w:lineRule="auto"/>
        <w:rPr>
          <w:rFonts w:ascii="Times New Roman" w:hAnsi="Times New Roman" w:cs="Times New Roman"/>
          <w:sz w:val="28"/>
          <w:szCs w:val="28"/>
        </w:rPr>
      </w:pPr>
    </w:p>
    <w:p w14:paraId="6A13122B" w14:textId="2B865C2F"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Southern Water </w:t>
      </w:r>
      <w:r w:rsidRPr="00392AD5">
        <w:rPr>
          <w:rFonts w:ascii="Times New Roman" w:hAnsi="Times New Roman" w:cs="Times New Roman"/>
          <w:sz w:val="28"/>
          <w:szCs w:val="28"/>
          <w:u w:color="0070C0"/>
        </w:rPr>
        <w:t xml:space="preserve">has looked </w:t>
      </w:r>
      <w:r w:rsidRPr="00392AD5">
        <w:rPr>
          <w:rFonts w:ascii="Times New Roman" w:hAnsi="Times New Roman" w:cs="Times New Roman"/>
          <w:sz w:val="28"/>
          <w:szCs w:val="28"/>
        </w:rPr>
        <w:t xml:space="preserve">at solutions, but it has been clear as the project has proceeded that </w:t>
      </w:r>
      <w:r w:rsidRPr="00392AD5">
        <w:rPr>
          <w:rFonts w:ascii="Times New Roman" w:hAnsi="Times New Roman" w:cs="Times New Roman"/>
          <w:sz w:val="28"/>
          <w:szCs w:val="28"/>
          <w:u w:color="0070C0"/>
        </w:rPr>
        <w:t xml:space="preserve">the issues are complex and that some of </w:t>
      </w:r>
      <w:r w:rsidRPr="00392AD5">
        <w:rPr>
          <w:rFonts w:ascii="Times New Roman" w:hAnsi="Times New Roman" w:cs="Times New Roman"/>
          <w:sz w:val="28"/>
          <w:szCs w:val="28"/>
        </w:rPr>
        <w:t xml:space="preserve">these are only going to be partial remedies for the </w:t>
      </w:r>
      <w:r w:rsidRPr="00392AD5">
        <w:rPr>
          <w:rFonts w:ascii="Times New Roman" w:hAnsi="Times New Roman" w:cs="Times New Roman"/>
          <w:sz w:val="28"/>
          <w:szCs w:val="28"/>
          <w:u w:color="0070C0"/>
        </w:rPr>
        <w:t>insufficiencies</w:t>
      </w:r>
      <w:r w:rsidRPr="00392AD5">
        <w:rPr>
          <w:rFonts w:ascii="Times New Roman" w:hAnsi="Times New Roman" w:cs="Times New Roman"/>
          <w:sz w:val="28"/>
          <w:szCs w:val="28"/>
        </w:rPr>
        <w:t xml:space="preserve"> </w:t>
      </w:r>
      <w:r w:rsidRPr="00392AD5">
        <w:rPr>
          <w:rFonts w:ascii="Times New Roman" w:hAnsi="Times New Roman" w:cs="Times New Roman"/>
          <w:sz w:val="28"/>
          <w:szCs w:val="28"/>
          <w:u w:color="0070C0"/>
        </w:rPr>
        <w:t xml:space="preserve">within the </w:t>
      </w:r>
      <w:r w:rsidR="001B357A" w:rsidRPr="00392AD5">
        <w:rPr>
          <w:rFonts w:ascii="Times New Roman" w:hAnsi="Times New Roman" w:cs="Times New Roman"/>
          <w:sz w:val="28"/>
          <w:szCs w:val="28"/>
          <w:u w:color="0070C0"/>
        </w:rPr>
        <w:t>catchment</w:t>
      </w:r>
      <w:r w:rsidR="001B357A" w:rsidRPr="00392AD5">
        <w:rPr>
          <w:rFonts w:ascii="Times New Roman" w:hAnsi="Times New Roman" w:cs="Times New Roman"/>
          <w:sz w:val="28"/>
          <w:szCs w:val="28"/>
        </w:rPr>
        <w:t>. This</w:t>
      </w:r>
      <w:r w:rsidRPr="00392AD5">
        <w:rPr>
          <w:rFonts w:ascii="Times New Roman" w:hAnsi="Times New Roman" w:cs="Times New Roman"/>
          <w:sz w:val="28"/>
          <w:szCs w:val="28"/>
        </w:rPr>
        <w:t xml:space="preserve"> makes paragraph 49 of the </w:t>
      </w:r>
      <w:r w:rsidR="00EC3B63">
        <w:rPr>
          <w:rFonts w:ascii="Times New Roman" w:hAnsi="Times New Roman" w:cs="Times New Roman"/>
          <w:sz w:val="28"/>
          <w:szCs w:val="28"/>
        </w:rPr>
        <w:t>I</w:t>
      </w:r>
      <w:r w:rsidRPr="00392AD5">
        <w:rPr>
          <w:rFonts w:ascii="Times New Roman" w:hAnsi="Times New Roman" w:cs="Times New Roman"/>
          <w:sz w:val="28"/>
          <w:szCs w:val="28"/>
        </w:rPr>
        <w:t>nspector’s appeal decision report difficult to envisage happening in the near future.</w:t>
      </w:r>
    </w:p>
    <w:p w14:paraId="67F3CF72" w14:textId="77777777" w:rsidR="00EC3B63" w:rsidRPr="00392AD5" w:rsidRDefault="00EC3B63" w:rsidP="00B6548B">
      <w:pPr>
        <w:pStyle w:val="BodyA"/>
        <w:spacing w:line="288" w:lineRule="auto"/>
        <w:rPr>
          <w:rFonts w:ascii="Times New Roman" w:hAnsi="Times New Roman" w:cs="Times New Roman"/>
          <w:sz w:val="28"/>
          <w:szCs w:val="28"/>
        </w:rPr>
      </w:pPr>
    </w:p>
    <w:p w14:paraId="78ACF4DA" w14:textId="08877090"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Even if all the current water ingress and egress from the identified sewers were to be fixed by S</w:t>
      </w:r>
      <w:r w:rsidR="00EC3B63">
        <w:rPr>
          <w:rFonts w:cs="Times New Roman"/>
          <w:sz w:val="28"/>
          <w:szCs w:val="28"/>
          <w:u w:color="00B050"/>
        </w:rPr>
        <w:t xml:space="preserve">outhern </w:t>
      </w:r>
      <w:r w:rsidRPr="00392AD5">
        <w:rPr>
          <w:rFonts w:cs="Times New Roman"/>
          <w:sz w:val="28"/>
          <w:szCs w:val="28"/>
          <w:u w:color="00B050"/>
        </w:rPr>
        <w:t>W</w:t>
      </w:r>
      <w:r w:rsidR="00EC3B63">
        <w:rPr>
          <w:rFonts w:cs="Times New Roman"/>
          <w:sz w:val="28"/>
          <w:szCs w:val="28"/>
          <w:u w:color="00B050"/>
        </w:rPr>
        <w:t>ater</w:t>
      </w:r>
      <w:r w:rsidRPr="00392AD5">
        <w:rPr>
          <w:rFonts w:cs="Times New Roman"/>
          <w:sz w:val="28"/>
          <w:szCs w:val="28"/>
          <w:u w:color="00B050"/>
        </w:rPr>
        <w:t xml:space="preserve">, the issues of sewer </w:t>
      </w:r>
      <w:r w:rsidR="007026FB">
        <w:rPr>
          <w:rFonts w:cs="Times New Roman"/>
          <w:sz w:val="28"/>
          <w:szCs w:val="28"/>
          <w:u w:color="00B050"/>
        </w:rPr>
        <w:t>surcharge</w:t>
      </w:r>
      <w:r w:rsidRPr="00392AD5">
        <w:rPr>
          <w:rFonts w:cs="Times New Roman"/>
          <w:sz w:val="28"/>
          <w:szCs w:val="28"/>
          <w:u w:color="00B050"/>
        </w:rPr>
        <w:t xml:space="preserve"> and surface and groundwater flooding, as well as large numbers of CSO spills would still exist. The addition of any further development at the proposed site would actually increase the CSO spills within the catchment.</w:t>
      </w:r>
    </w:p>
    <w:p w14:paraId="1E3A4B5B" w14:textId="77777777" w:rsidR="00392AD5" w:rsidRPr="00392AD5" w:rsidRDefault="00392AD5" w:rsidP="00B6548B">
      <w:pPr>
        <w:pStyle w:val="Body"/>
        <w:spacing w:line="288" w:lineRule="auto"/>
        <w:rPr>
          <w:rFonts w:eastAsia="Helvetica Neue" w:cs="Times New Roman"/>
          <w:sz w:val="28"/>
          <w:szCs w:val="28"/>
          <w:u w:color="00B050"/>
        </w:rPr>
      </w:pPr>
    </w:p>
    <w:p w14:paraId="3D6994C9" w14:textId="07774B9E"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 xml:space="preserve">Contamination of the mains water supply and groundwater within the catchment has also been identified and seen within some of the 56 </w:t>
      </w:r>
      <w:r w:rsidR="00EC3B63">
        <w:rPr>
          <w:rFonts w:cs="Times New Roman"/>
          <w:sz w:val="28"/>
          <w:szCs w:val="28"/>
          <w:u w:color="00B050"/>
        </w:rPr>
        <w:t>w</w:t>
      </w:r>
      <w:r w:rsidRPr="00392AD5">
        <w:rPr>
          <w:rFonts w:cs="Times New Roman"/>
          <w:sz w:val="28"/>
          <w:szCs w:val="28"/>
          <w:u w:color="00B050"/>
        </w:rPr>
        <w:t xml:space="preserve">ells, designed to prevent coastal erosion and property loss at the cliff edge. </w:t>
      </w:r>
    </w:p>
    <w:p w14:paraId="167DBBBD" w14:textId="77777777" w:rsidR="00392AD5" w:rsidRPr="00392AD5" w:rsidRDefault="00392AD5" w:rsidP="00B6548B">
      <w:pPr>
        <w:pStyle w:val="Body"/>
        <w:spacing w:line="288" w:lineRule="auto"/>
        <w:rPr>
          <w:rFonts w:eastAsia="Helvetica Neue" w:cs="Times New Roman"/>
          <w:sz w:val="28"/>
          <w:szCs w:val="28"/>
          <w:u w:color="00B050"/>
        </w:rPr>
      </w:pPr>
    </w:p>
    <w:p w14:paraId="7097F788" w14:textId="0828C2A0"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S</w:t>
      </w:r>
      <w:r w:rsidR="00EC3B63">
        <w:rPr>
          <w:rFonts w:cs="Times New Roman"/>
          <w:sz w:val="28"/>
          <w:szCs w:val="28"/>
          <w:u w:color="00B050"/>
        </w:rPr>
        <w:t xml:space="preserve">outhern </w:t>
      </w:r>
      <w:r w:rsidRPr="00392AD5">
        <w:rPr>
          <w:rFonts w:cs="Times New Roman"/>
          <w:sz w:val="28"/>
          <w:szCs w:val="28"/>
          <w:u w:color="00B050"/>
        </w:rPr>
        <w:t>W</w:t>
      </w:r>
      <w:r w:rsidR="00EC3B63">
        <w:rPr>
          <w:rFonts w:cs="Times New Roman"/>
          <w:sz w:val="28"/>
          <w:szCs w:val="28"/>
          <w:u w:color="00B050"/>
        </w:rPr>
        <w:t>ater</w:t>
      </w:r>
      <w:r w:rsidRPr="00392AD5">
        <w:rPr>
          <w:rFonts w:cs="Times New Roman"/>
          <w:sz w:val="28"/>
          <w:szCs w:val="28"/>
          <w:u w:color="00B050"/>
        </w:rPr>
        <w:t xml:space="preserve"> ha</w:t>
      </w:r>
      <w:r w:rsidR="00E964E1">
        <w:rPr>
          <w:rFonts w:cs="Times New Roman"/>
          <w:sz w:val="28"/>
          <w:szCs w:val="28"/>
          <w:u w:color="00B050"/>
        </w:rPr>
        <w:t>s</w:t>
      </w:r>
      <w:r w:rsidRPr="00392AD5">
        <w:rPr>
          <w:rFonts w:cs="Times New Roman"/>
          <w:sz w:val="28"/>
          <w:szCs w:val="28"/>
          <w:u w:color="00B050"/>
        </w:rPr>
        <w:t xml:space="preserve"> a government target of reduction to </w:t>
      </w:r>
      <w:r w:rsidR="00C64251">
        <w:rPr>
          <w:rFonts w:cs="Times New Roman"/>
          <w:sz w:val="28"/>
          <w:szCs w:val="28"/>
          <w:u w:color="00B050"/>
        </w:rPr>
        <w:t>10</w:t>
      </w:r>
      <w:r w:rsidRPr="00392AD5">
        <w:rPr>
          <w:rFonts w:cs="Times New Roman"/>
          <w:sz w:val="28"/>
          <w:szCs w:val="28"/>
          <w:u w:color="00B050"/>
        </w:rPr>
        <w:t xml:space="preserve"> spills per CSO, per annum by 2035. It</w:t>
      </w:r>
      <w:r w:rsidR="009A08E6">
        <w:rPr>
          <w:rFonts w:cs="Times New Roman"/>
          <w:sz w:val="28"/>
          <w:szCs w:val="28"/>
          <w:u w:color="00B050"/>
        </w:rPr>
        <w:t xml:space="preserve"> i</w:t>
      </w:r>
      <w:r w:rsidRPr="00392AD5">
        <w:rPr>
          <w:rFonts w:cs="Times New Roman"/>
          <w:sz w:val="28"/>
          <w:szCs w:val="28"/>
          <w:u w:color="00B050"/>
        </w:rPr>
        <w:t>s unlikely that th</w:t>
      </w:r>
      <w:r w:rsidR="009A08E6">
        <w:rPr>
          <w:rFonts w:cs="Times New Roman"/>
          <w:sz w:val="28"/>
          <w:szCs w:val="28"/>
          <w:u w:color="00B050"/>
        </w:rPr>
        <w:t>is target</w:t>
      </w:r>
      <w:r w:rsidRPr="00392AD5">
        <w:rPr>
          <w:rFonts w:cs="Times New Roman"/>
          <w:sz w:val="28"/>
          <w:szCs w:val="28"/>
          <w:u w:color="00B050"/>
        </w:rPr>
        <w:t xml:space="preserve"> will be met in the case of Fairlight. Again, the addition of any further development at the proposed site would actually increase the CSO spills and duration of those spills within the catchment, not to mention add to the existing flooding already identified within a recognised and pre-existing flood area.</w:t>
      </w:r>
    </w:p>
    <w:p w14:paraId="317D2E6A" w14:textId="77777777" w:rsidR="002D13EA" w:rsidRPr="00392AD5" w:rsidRDefault="002D13EA" w:rsidP="00B6548B">
      <w:pPr>
        <w:pStyle w:val="Body"/>
        <w:spacing w:line="288" w:lineRule="auto"/>
        <w:rPr>
          <w:rFonts w:eastAsia="Helvetica Neue" w:cs="Times New Roman"/>
          <w:sz w:val="28"/>
          <w:szCs w:val="28"/>
          <w:u w:color="00B050"/>
        </w:rPr>
      </w:pPr>
    </w:p>
    <w:p w14:paraId="4A091901" w14:textId="58015418" w:rsidR="00392AD5" w:rsidRDefault="00392AD5" w:rsidP="00B6548B">
      <w:pPr>
        <w:pStyle w:val="Body"/>
        <w:spacing w:line="288" w:lineRule="auto"/>
        <w:rPr>
          <w:rFonts w:cs="Times New Roman"/>
          <w:sz w:val="28"/>
          <w:szCs w:val="28"/>
          <w:u w:color="00B050"/>
        </w:rPr>
      </w:pPr>
      <w:r w:rsidRPr="00392AD5">
        <w:rPr>
          <w:rFonts w:cs="Times New Roman"/>
          <w:sz w:val="28"/>
          <w:szCs w:val="28"/>
          <w:u w:color="00B050"/>
        </w:rPr>
        <w:t>The latest figures released by S</w:t>
      </w:r>
      <w:r w:rsidR="009A08E6">
        <w:rPr>
          <w:rFonts w:cs="Times New Roman"/>
          <w:sz w:val="28"/>
          <w:szCs w:val="28"/>
          <w:u w:color="00B050"/>
        </w:rPr>
        <w:t xml:space="preserve">outhern </w:t>
      </w:r>
      <w:r w:rsidRPr="00392AD5">
        <w:rPr>
          <w:rFonts w:cs="Times New Roman"/>
          <w:sz w:val="28"/>
          <w:szCs w:val="28"/>
          <w:u w:color="00B050"/>
        </w:rPr>
        <w:t>W</w:t>
      </w:r>
      <w:r w:rsidR="009A08E6">
        <w:rPr>
          <w:rFonts w:cs="Times New Roman"/>
          <w:sz w:val="28"/>
          <w:szCs w:val="28"/>
          <w:u w:color="00B050"/>
        </w:rPr>
        <w:t>ater</w:t>
      </w:r>
      <w:r w:rsidRPr="00392AD5">
        <w:rPr>
          <w:rFonts w:cs="Times New Roman"/>
          <w:sz w:val="28"/>
          <w:szCs w:val="28"/>
          <w:u w:color="00B050"/>
        </w:rPr>
        <w:t xml:space="preserve"> for Fairlight indicate 123 spills over a period of </w:t>
      </w:r>
      <w:r w:rsidRPr="00392AD5">
        <w:rPr>
          <w:rFonts w:cs="Times New Roman"/>
          <w:sz w:val="28"/>
          <w:szCs w:val="28"/>
        </w:rPr>
        <w:t xml:space="preserve">753.37 </w:t>
      </w:r>
      <w:r w:rsidR="004B6B6C" w:rsidRPr="00392AD5">
        <w:rPr>
          <w:rFonts w:cs="Times New Roman"/>
          <w:sz w:val="28"/>
          <w:szCs w:val="28"/>
        </w:rPr>
        <w:t>hours</w:t>
      </w:r>
      <w:r w:rsidR="004B6B6C" w:rsidRPr="00392AD5">
        <w:rPr>
          <w:rFonts w:cs="Times New Roman"/>
          <w:sz w:val="28"/>
          <w:szCs w:val="28"/>
          <w:u w:color="00B050"/>
        </w:rPr>
        <w:t xml:space="preserve"> in</w:t>
      </w:r>
      <w:r w:rsidRPr="00392AD5">
        <w:rPr>
          <w:rFonts w:cs="Times New Roman"/>
          <w:sz w:val="28"/>
          <w:szCs w:val="28"/>
          <w:u w:color="00B050"/>
        </w:rPr>
        <w:t xml:space="preserve"> 2022</w:t>
      </w:r>
      <w:r w:rsidR="00C64251">
        <w:rPr>
          <w:rFonts w:cs="Times New Roman"/>
          <w:sz w:val="28"/>
          <w:szCs w:val="28"/>
          <w:u w:color="00B050"/>
        </w:rPr>
        <w:t>/</w:t>
      </w:r>
      <w:r w:rsidRPr="00392AD5">
        <w:rPr>
          <w:rFonts w:cs="Times New Roman"/>
          <w:sz w:val="28"/>
          <w:szCs w:val="28"/>
          <w:u w:color="00B050"/>
        </w:rPr>
        <w:t xml:space="preserve">23 alone. There was also an incidence of </w:t>
      </w:r>
      <w:r w:rsidR="00C64251">
        <w:rPr>
          <w:rFonts w:cs="Times New Roman"/>
          <w:sz w:val="28"/>
          <w:szCs w:val="28"/>
          <w:u w:color="00B050"/>
        </w:rPr>
        <w:t xml:space="preserve">a </w:t>
      </w:r>
      <w:r w:rsidRPr="00392AD5">
        <w:rPr>
          <w:rFonts w:cs="Times New Roman"/>
          <w:sz w:val="28"/>
          <w:szCs w:val="28"/>
          <w:u w:color="00B050"/>
        </w:rPr>
        <w:t xml:space="preserve">dry weather spill from a CSO during the same year. This is a huge volume of sewage </w:t>
      </w:r>
      <w:r w:rsidRPr="00392AD5">
        <w:rPr>
          <w:rFonts w:cs="Times New Roman"/>
          <w:sz w:val="28"/>
          <w:szCs w:val="28"/>
          <w:u w:color="00B050"/>
        </w:rPr>
        <w:lastRenderedPageBreak/>
        <w:t>discharge, when you reali</w:t>
      </w:r>
      <w:r w:rsidR="008D2138">
        <w:rPr>
          <w:rFonts w:cs="Times New Roman"/>
          <w:sz w:val="28"/>
          <w:szCs w:val="28"/>
          <w:u w:color="00B050"/>
        </w:rPr>
        <w:t>s</w:t>
      </w:r>
      <w:r w:rsidRPr="00392AD5">
        <w:rPr>
          <w:rFonts w:cs="Times New Roman"/>
          <w:sz w:val="28"/>
          <w:szCs w:val="28"/>
          <w:u w:color="00B050"/>
        </w:rPr>
        <w:t xml:space="preserve">e that the CSO discharges untreated sewage at nearly </w:t>
      </w:r>
      <w:r w:rsidR="009A08E6">
        <w:rPr>
          <w:rFonts w:cs="Times New Roman"/>
          <w:sz w:val="28"/>
          <w:szCs w:val="28"/>
          <w:u w:color="00B050"/>
        </w:rPr>
        <w:t>7</w:t>
      </w:r>
      <w:r w:rsidRPr="00392AD5">
        <w:rPr>
          <w:rFonts w:cs="Times New Roman"/>
          <w:sz w:val="28"/>
          <w:szCs w:val="28"/>
          <w:u w:color="00B050"/>
        </w:rPr>
        <w:t xml:space="preserve"> times that of the sewer pipe capacity. </w:t>
      </w:r>
    </w:p>
    <w:p w14:paraId="3029CC0B" w14:textId="77777777" w:rsidR="009A08E6" w:rsidRDefault="009A08E6" w:rsidP="00B6548B">
      <w:pPr>
        <w:pStyle w:val="Body"/>
        <w:spacing w:line="288" w:lineRule="auto"/>
        <w:rPr>
          <w:rFonts w:cs="Times New Roman"/>
          <w:sz w:val="28"/>
          <w:szCs w:val="28"/>
          <w:u w:color="00B050"/>
        </w:rPr>
      </w:pPr>
    </w:p>
    <w:p w14:paraId="5E8C44DC" w14:textId="47700983"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 xml:space="preserve">Much of the preceding years CSO spill figures have also been underestimated, as for years large spills have occurred outside the CSO telemetry. Therefore, to reduce these CSO spills to just 10 spills per CSO, per annum is a huge hydraulic challenge, which is difficult to resolve given the complexity of the other factors involved. </w:t>
      </w:r>
    </w:p>
    <w:p w14:paraId="463A97D2" w14:textId="77777777" w:rsidR="00392AD5" w:rsidRPr="00392AD5" w:rsidRDefault="00392AD5" w:rsidP="00B6548B">
      <w:pPr>
        <w:pStyle w:val="Body"/>
        <w:spacing w:line="288" w:lineRule="auto"/>
        <w:rPr>
          <w:rFonts w:eastAsia="Helvetica Neue" w:cs="Times New Roman"/>
          <w:sz w:val="28"/>
          <w:szCs w:val="28"/>
          <w:u w:color="00B050"/>
        </w:rPr>
      </w:pPr>
    </w:p>
    <w:p w14:paraId="50DF1C58" w14:textId="7F576B49"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Long-term environmental monitoring conducted by Dr Simon Young of the impact to the watercourses subjected to these CSO spills, has also revealed a significant decline in the Biotic index of the invertebrates seen, indicating long-term, high levels of pollution. These findings also revealed that the fresh water source further upstream within the catchment is not sufficient to flush through the pollution and that this extends to the RAMSAR site, just downstream of both the Fairlight and Pett catchments.</w:t>
      </w:r>
    </w:p>
    <w:p w14:paraId="1A4F39A2" w14:textId="77777777" w:rsidR="00392AD5" w:rsidRPr="00392AD5" w:rsidRDefault="00392AD5" w:rsidP="00B6548B">
      <w:pPr>
        <w:pStyle w:val="Body"/>
        <w:spacing w:line="288" w:lineRule="auto"/>
        <w:rPr>
          <w:rFonts w:eastAsia="Helvetica Neue" w:cs="Times New Roman"/>
          <w:b/>
          <w:bCs/>
          <w:sz w:val="28"/>
          <w:szCs w:val="28"/>
          <w:u w:color="00B050"/>
        </w:rPr>
      </w:pPr>
    </w:p>
    <w:p w14:paraId="6C62B146" w14:textId="62092AF8"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 xml:space="preserve">Currently, only 5km of the main sewers have been surveyed within the catchment and almost all of those require repair, maintenance or replacement of large sections of sewer. The remaining 20.8Km within the catchment has not yet been surveyed, but </w:t>
      </w:r>
      <w:r w:rsidR="008D2138">
        <w:rPr>
          <w:rFonts w:cs="Times New Roman"/>
          <w:sz w:val="28"/>
          <w:szCs w:val="28"/>
          <w:u w:color="00B050"/>
        </w:rPr>
        <w:t>is</w:t>
      </w:r>
      <w:r w:rsidRPr="00392AD5">
        <w:rPr>
          <w:rFonts w:cs="Times New Roman"/>
          <w:sz w:val="28"/>
          <w:szCs w:val="28"/>
          <w:u w:color="00B050"/>
        </w:rPr>
        <w:t xml:space="preserve"> known to be in a similar state of disrepair</w:t>
      </w:r>
      <w:r w:rsidRPr="00392AD5">
        <w:rPr>
          <w:rFonts w:cs="Times New Roman"/>
          <w:b/>
          <w:bCs/>
          <w:sz w:val="28"/>
          <w:szCs w:val="28"/>
          <w:u w:color="00B050"/>
        </w:rPr>
        <w:t xml:space="preserve">. </w:t>
      </w:r>
      <w:r w:rsidRPr="00392AD5">
        <w:rPr>
          <w:rFonts w:cs="Times New Roman"/>
          <w:sz w:val="28"/>
          <w:szCs w:val="28"/>
          <w:u w:color="00B050"/>
        </w:rPr>
        <w:t>Whilst S</w:t>
      </w:r>
      <w:r w:rsidR="00C64251">
        <w:rPr>
          <w:rFonts w:cs="Times New Roman"/>
          <w:sz w:val="28"/>
          <w:szCs w:val="28"/>
          <w:u w:color="00B050"/>
        </w:rPr>
        <w:t xml:space="preserve">outhern </w:t>
      </w:r>
      <w:r w:rsidRPr="00392AD5">
        <w:rPr>
          <w:rFonts w:cs="Times New Roman"/>
          <w:sz w:val="28"/>
          <w:szCs w:val="28"/>
          <w:u w:color="00B050"/>
        </w:rPr>
        <w:t>W</w:t>
      </w:r>
      <w:r w:rsidR="00C64251">
        <w:rPr>
          <w:rFonts w:cs="Times New Roman"/>
          <w:sz w:val="28"/>
          <w:szCs w:val="28"/>
          <w:u w:color="00B050"/>
        </w:rPr>
        <w:t>ater</w:t>
      </w:r>
      <w:r w:rsidRPr="00392AD5">
        <w:rPr>
          <w:rFonts w:cs="Times New Roman"/>
          <w:sz w:val="28"/>
          <w:szCs w:val="28"/>
          <w:u w:color="00B050"/>
        </w:rPr>
        <w:t xml:space="preserve"> have sealed some manholes within the catchment, with the forces and volumes identified, this is not a guarantee of no spills from these in the future and experience has revealed that Sewage discharge pops up elsewhere in the sewer network as a result.</w:t>
      </w:r>
    </w:p>
    <w:p w14:paraId="7193FAFB" w14:textId="77777777" w:rsidR="00392AD5" w:rsidRPr="00392AD5" w:rsidRDefault="00392AD5" w:rsidP="00B6548B">
      <w:pPr>
        <w:pStyle w:val="BodyA"/>
        <w:spacing w:line="288" w:lineRule="auto"/>
        <w:rPr>
          <w:rFonts w:ascii="Times New Roman" w:hAnsi="Times New Roman" w:cs="Times New Roman"/>
          <w:strike/>
          <w:sz w:val="28"/>
          <w:szCs w:val="28"/>
          <w:u w:color="FF0000"/>
        </w:rPr>
      </w:pPr>
    </w:p>
    <w:p w14:paraId="55106D83" w14:textId="77777777" w:rsidR="00392AD5" w:rsidRPr="007026FB" w:rsidRDefault="00392AD5" w:rsidP="00B6548B">
      <w:pPr>
        <w:pStyle w:val="BodyA"/>
        <w:spacing w:line="288" w:lineRule="auto"/>
        <w:rPr>
          <w:rFonts w:ascii="Times New Roman" w:hAnsi="Times New Roman" w:cs="Times New Roman"/>
          <w:b/>
          <w:bCs/>
          <w:sz w:val="28"/>
          <w:szCs w:val="28"/>
          <w:u w:val="single"/>
        </w:rPr>
      </w:pPr>
      <w:r w:rsidRPr="007026FB">
        <w:rPr>
          <w:rFonts w:ascii="Times New Roman" w:hAnsi="Times New Roman" w:cs="Times New Roman"/>
          <w:b/>
          <w:bCs/>
          <w:sz w:val="28"/>
          <w:szCs w:val="28"/>
          <w:u w:val="single"/>
        </w:rPr>
        <w:t>Conclusion</w:t>
      </w:r>
    </w:p>
    <w:p w14:paraId="06FA8115" w14:textId="65B3431F"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It is unquestionable that any development within the proposed allocation site in the D</w:t>
      </w:r>
      <w:r w:rsidR="00B539CD">
        <w:rPr>
          <w:rFonts w:cs="Times New Roman"/>
          <w:sz w:val="28"/>
          <w:szCs w:val="28"/>
          <w:u w:color="00B050"/>
        </w:rPr>
        <w:t xml:space="preserve">raft </w:t>
      </w:r>
      <w:r w:rsidRPr="00392AD5">
        <w:rPr>
          <w:rFonts w:cs="Times New Roman"/>
          <w:sz w:val="28"/>
          <w:szCs w:val="28"/>
          <w:u w:color="00B050"/>
        </w:rPr>
        <w:t>L</w:t>
      </w:r>
      <w:r w:rsidR="00B539CD">
        <w:rPr>
          <w:rFonts w:cs="Times New Roman"/>
          <w:sz w:val="28"/>
          <w:szCs w:val="28"/>
          <w:u w:color="00B050"/>
        </w:rPr>
        <w:t xml:space="preserve">ocal </w:t>
      </w:r>
      <w:r w:rsidRPr="00392AD5">
        <w:rPr>
          <w:rFonts w:cs="Times New Roman"/>
          <w:sz w:val="28"/>
          <w:szCs w:val="28"/>
          <w:u w:color="00B050"/>
        </w:rPr>
        <w:t>P</w:t>
      </w:r>
      <w:r w:rsidR="00B539CD">
        <w:rPr>
          <w:rFonts w:cs="Times New Roman"/>
          <w:sz w:val="28"/>
          <w:szCs w:val="28"/>
          <w:u w:color="00B050"/>
        </w:rPr>
        <w:t>lan</w:t>
      </w:r>
      <w:r w:rsidRPr="00392AD5">
        <w:rPr>
          <w:rFonts w:cs="Times New Roman"/>
          <w:sz w:val="28"/>
          <w:szCs w:val="28"/>
          <w:u w:color="00B050"/>
        </w:rPr>
        <w:t xml:space="preserve"> would cause additional sewage surcharge and flooding within the catchment. Any further development that occurs will also impact the entire sewer system hydraulically, which as mentioned is ultimately limited by the fixed constraints and capacities inherent within the network. Greater sewage input by further development would also add to more spills in all 4 of the CSO sites and along with longer durations of those spills this would make the flooding issues worse. This would undoubtedly contribute to greater pollution than already currently exists. Considering that during active discharge it equates to 85% of the sewage pipe at the CSO, the environmental impact would be considerable and contribute further to the impact on the RAMSAR site downstream.</w:t>
      </w:r>
    </w:p>
    <w:p w14:paraId="5336BF65" w14:textId="77777777" w:rsidR="00392AD5" w:rsidRPr="00392AD5" w:rsidRDefault="00392AD5" w:rsidP="00B6548B">
      <w:pPr>
        <w:pStyle w:val="Body"/>
        <w:spacing w:line="288" w:lineRule="auto"/>
        <w:rPr>
          <w:rFonts w:eastAsia="Helvetica Neue" w:cs="Times New Roman"/>
          <w:sz w:val="28"/>
          <w:szCs w:val="28"/>
          <w:u w:color="00B050"/>
        </w:rPr>
      </w:pPr>
    </w:p>
    <w:p w14:paraId="76596B71" w14:textId="77777777"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lastRenderedPageBreak/>
        <w:t>Historical correspondence has also demonstrated that sewage surcharge and flooding in Fairlight is not new and that if a resolution was simple, one would have been found long before now. Again, these issues are made more complex by the fixed constraints within the catchment that cause greater sedimentation and further reduce capacity. All these facets are evident within the proposed draft allocation site.</w:t>
      </w:r>
    </w:p>
    <w:p w14:paraId="29BBBB59" w14:textId="77777777" w:rsidR="00392AD5" w:rsidRPr="00392AD5" w:rsidRDefault="00392AD5" w:rsidP="00B6548B">
      <w:pPr>
        <w:pStyle w:val="Body"/>
        <w:spacing w:line="288" w:lineRule="auto"/>
        <w:rPr>
          <w:rFonts w:eastAsia="Helvetica Neue" w:cs="Times New Roman"/>
          <w:sz w:val="28"/>
          <w:szCs w:val="28"/>
          <w:u w:color="00B050"/>
        </w:rPr>
      </w:pPr>
    </w:p>
    <w:p w14:paraId="220F095E" w14:textId="77777777"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An allocation at this site implies acceptance, 'in principle', before any true, tried or tested resolution has been found to these 'major' problems. A cart before the horse method of planning, based on a sewage system that has spilt since its inception, coupled with the issues already discussed which have still not been remedied, is not responsible or paying due regard to the serious and complex nature of the problems at hand.</w:t>
      </w:r>
    </w:p>
    <w:p w14:paraId="35E7324A" w14:textId="77777777" w:rsidR="00392AD5" w:rsidRPr="00392AD5" w:rsidRDefault="00392AD5" w:rsidP="00B6548B">
      <w:pPr>
        <w:pStyle w:val="Body"/>
        <w:spacing w:line="288" w:lineRule="auto"/>
        <w:rPr>
          <w:rFonts w:eastAsia="Helvetica Neue" w:cs="Times New Roman"/>
          <w:sz w:val="28"/>
          <w:szCs w:val="28"/>
        </w:rPr>
      </w:pPr>
    </w:p>
    <w:p w14:paraId="0181243E" w14:textId="77777777"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The CSO spills alone within Fairlight are excessive, given the size of the catchment and the additional contribution with ground and surface water flooding, should not be made worse by any proposed development. The dry weather flow spill from a CSO within the catchment last year; the discharge of which is meant solely for emergency hydraulic relief only, is another indicator of serious concern.</w:t>
      </w:r>
    </w:p>
    <w:p w14:paraId="52580C74" w14:textId="77777777" w:rsidR="00392AD5" w:rsidRPr="00392AD5" w:rsidRDefault="00392AD5" w:rsidP="00B6548B">
      <w:pPr>
        <w:pStyle w:val="Body"/>
        <w:spacing w:line="288" w:lineRule="auto"/>
        <w:rPr>
          <w:rFonts w:eastAsia="Helvetica Neue" w:cs="Times New Roman"/>
          <w:sz w:val="28"/>
          <w:szCs w:val="28"/>
        </w:rPr>
      </w:pPr>
    </w:p>
    <w:p w14:paraId="16E2A53F" w14:textId="6C7F81A8"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lang w:val="de-DE"/>
        </w:rPr>
        <w:t>S</w:t>
      </w:r>
      <w:r w:rsidR="00FB4777">
        <w:rPr>
          <w:rFonts w:cs="Times New Roman"/>
          <w:sz w:val="28"/>
          <w:szCs w:val="28"/>
          <w:u w:color="00B050"/>
          <w:lang w:val="de-DE"/>
        </w:rPr>
        <w:t>outhern Water‘s</w:t>
      </w:r>
      <w:r w:rsidRPr="00392AD5">
        <w:rPr>
          <w:rFonts w:cs="Times New Roman"/>
          <w:sz w:val="28"/>
          <w:szCs w:val="28"/>
          <w:u w:color="00B050"/>
        </w:rPr>
        <w:t xml:space="preserve"> failure to take account of the creep, infill and development over the preceding decades by updating their W</w:t>
      </w:r>
      <w:r w:rsidR="00D74BD9">
        <w:rPr>
          <w:rFonts w:cs="Times New Roman"/>
          <w:sz w:val="28"/>
          <w:szCs w:val="28"/>
          <w:u w:color="00B050"/>
        </w:rPr>
        <w:t xml:space="preserve">aste </w:t>
      </w:r>
      <w:r w:rsidRPr="00392AD5">
        <w:rPr>
          <w:rFonts w:cs="Times New Roman"/>
          <w:sz w:val="28"/>
          <w:szCs w:val="28"/>
          <w:u w:color="00B050"/>
        </w:rPr>
        <w:t>W</w:t>
      </w:r>
      <w:r w:rsidR="00D74BD9">
        <w:rPr>
          <w:rFonts w:cs="Times New Roman"/>
          <w:sz w:val="28"/>
          <w:szCs w:val="28"/>
          <w:u w:color="00B050"/>
        </w:rPr>
        <w:t xml:space="preserve">ater </w:t>
      </w:r>
      <w:r w:rsidRPr="00392AD5">
        <w:rPr>
          <w:rFonts w:cs="Times New Roman"/>
          <w:sz w:val="28"/>
          <w:szCs w:val="28"/>
          <w:u w:color="00B050"/>
        </w:rPr>
        <w:t>T</w:t>
      </w:r>
      <w:r w:rsidR="00D74BD9">
        <w:rPr>
          <w:rFonts w:cs="Times New Roman"/>
          <w:sz w:val="28"/>
          <w:szCs w:val="28"/>
          <w:u w:color="00B050"/>
        </w:rPr>
        <w:t xml:space="preserve">reatment </w:t>
      </w:r>
      <w:r w:rsidRPr="00392AD5">
        <w:rPr>
          <w:rFonts w:cs="Times New Roman"/>
          <w:sz w:val="28"/>
          <w:szCs w:val="28"/>
          <w:u w:color="00B050"/>
        </w:rPr>
        <w:t>W</w:t>
      </w:r>
      <w:r w:rsidR="00D74BD9">
        <w:rPr>
          <w:rFonts w:cs="Times New Roman"/>
          <w:sz w:val="28"/>
          <w:szCs w:val="28"/>
          <w:u w:color="00B050"/>
        </w:rPr>
        <w:t>orks</w:t>
      </w:r>
      <w:r w:rsidRPr="00392AD5">
        <w:rPr>
          <w:rFonts w:cs="Times New Roman"/>
          <w:sz w:val="28"/>
          <w:szCs w:val="28"/>
          <w:u w:color="00B050"/>
        </w:rPr>
        <w:t xml:space="preserve"> is not a quick or </w:t>
      </w:r>
      <w:r w:rsidR="00D74BD9">
        <w:rPr>
          <w:rFonts w:cs="Times New Roman"/>
          <w:sz w:val="28"/>
          <w:szCs w:val="28"/>
          <w:u w:color="00B050"/>
        </w:rPr>
        <w:t xml:space="preserve">an </w:t>
      </w:r>
      <w:r w:rsidRPr="00392AD5">
        <w:rPr>
          <w:rFonts w:cs="Times New Roman"/>
          <w:sz w:val="28"/>
          <w:szCs w:val="28"/>
          <w:u w:color="00B050"/>
        </w:rPr>
        <w:t xml:space="preserve">easy issue to resolve, if indeed </w:t>
      </w:r>
      <w:r w:rsidR="00D74BD9">
        <w:rPr>
          <w:rFonts w:cs="Times New Roman"/>
          <w:sz w:val="28"/>
          <w:szCs w:val="28"/>
          <w:u w:color="00B050"/>
        </w:rPr>
        <w:t>a</w:t>
      </w:r>
      <w:r w:rsidRPr="00392AD5">
        <w:rPr>
          <w:rFonts w:cs="Times New Roman"/>
          <w:sz w:val="28"/>
          <w:szCs w:val="28"/>
          <w:u w:color="00B050"/>
        </w:rPr>
        <w:t xml:space="preserve"> remedy is possible.</w:t>
      </w:r>
    </w:p>
    <w:p w14:paraId="0FEA1E6F" w14:textId="77777777" w:rsidR="00392AD5" w:rsidRPr="00392AD5" w:rsidRDefault="00392AD5" w:rsidP="00B6548B">
      <w:pPr>
        <w:pStyle w:val="Body"/>
        <w:spacing w:line="288" w:lineRule="auto"/>
        <w:rPr>
          <w:rFonts w:eastAsia="Helvetica Neue" w:cs="Times New Roman"/>
          <w:sz w:val="28"/>
          <w:szCs w:val="28"/>
        </w:rPr>
      </w:pPr>
    </w:p>
    <w:p w14:paraId="239E32D0" w14:textId="6B7B888F" w:rsidR="00392AD5" w:rsidRPr="00392AD5" w:rsidRDefault="00392AD5" w:rsidP="00B6548B">
      <w:pPr>
        <w:pStyle w:val="Body"/>
        <w:spacing w:line="288" w:lineRule="auto"/>
        <w:rPr>
          <w:rFonts w:eastAsia="Helvetica Neue" w:cs="Times New Roman"/>
          <w:b/>
          <w:bCs/>
          <w:sz w:val="28"/>
          <w:szCs w:val="28"/>
          <w:u w:color="00B050"/>
        </w:rPr>
      </w:pPr>
      <w:r w:rsidRPr="00392AD5">
        <w:rPr>
          <w:rFonts w:cs="Times New Roman"/>
          <w:sz w:val="28"/>
          <w:szCs w:val="28"/>
          <w:u w:color="00B050"/>
        </w:rPr>
        <w:t>The fixed constraints cannot be altered, which is why the sewer system within Fairlight has been failing since its inception.  Furthermore, S</w:t>
      </w:r>
      <w:r w:rsidR="00D74BD9">
        <w:rPr>
          <w:rFonts w:cs="Times New Roman"/>
          <w:sz w:val="28"/>
          <w:szCs w:val="28"/>
          <w:u w:color="00B050"/>
        </w:rPr>
        <w:t xml:space="preserve">outhern </w:t>
      </w:r>
      <w:r w:rsidRPr="00392AD5">
        <w:rPr>
          <w:rFonts w:cs="Times New Roman"/>
          <w:sz w:val="28"/>
          <w:szCs w:val="28"/>
          <w:u w:color="00B050"/>
        </w:rPr>
        <w:t>W</w:t>
      </w:r>
      <w:r w:rsidR="00D74BD9">
        <w:rPr>
          <w:rFonts w:cs="Times New Roman"/>
          <w:sz w:val="28"/>
          <w:szCs w:val="28"/>
          <w:u w:color="00B050"/>
        </w:rPr>
        <w:t>ater</w:t>
      </w:r>
      <w:r w:rsidRPr="00392AD5">
        <w:rPr>
          <w:rFonts w:cs="Times New Roman"/>
          <w:sz w:val="28"/>
          <w:szCs w:val="28"/>
          <w:u w:color="00B050"/>
        </w:rPr>
        <w:t xml:space="preserve"> ha</w:t>
      </w:r>
      <w:r w:rsidR="008D2138">
        <w:rPr>
          <w:rFonts w:cs="Times New Roman"/>
          <w:sz w:val="28"/>
          <w:szCs w:val="28"/>
          <w:u w:color="00B050"/>
        </w:rPr>
        <w:t>s</w:t>
      </w:r>
      <w:r w:rsidRPr="00392AD5">
        <w:rPr>
          <w:rFonts w:cs="Times New Roman"/>
          <w:sz w:val="28"/>
          <w:szCs w:val="28"/>
          <w:u w:color="00B050"/>
        </w:rPr>
        <w:t xml:space="preserve"> written in correspondence, that the selection of Fairlight for any upgrades, particularly for upgrades to the works, </w:t>
      </w:r>
      <w:r w:rsidRPr="00392AD5">
        <w:rPr>
          <w:rFonts w:cs="Times New Roman"/>
          <w:i/>
          <w:iCs/>
          <w:sz w:val="28"/>
          <w:szCs w:val="28"/>
          <w:u w:color="00B050"/>
        </w:rPr>
        <w:t>'has to be measured against the other assets within its regional catchment',</w:t>
      </w:r>
      <w:r w:rsidRPr="00392AD5">
        <w:rPr>
          <w:rFonts w:cs="Times New Roman"/>
          <w:sz w:val="28"/>
          <w:szCs w:val="28"/>
          <w:u w:color="00B050"/>
        </w:rPr>
        <w:t xml:space="preserve"> so may not receive the necessary resolution at all. S</w:t>
      </w:r>
      <w:r w:rsidR="00D74BD9">
        <w:rPr>
          <w:rFonts w:cs="Times New Roman"/>
          <w:sz w:val="28"/>
          <w:szCs w:val="28"/>
          <w:u w:color="00B050"/>
        </w:rPr>
        <w:t xml:space="preserve">outhern </w:t>
      </w:r>
      <w:r w:rsidRPr="00392AD5">
        <w:rPr>
          <w:rFonts w:cs="Times New Roman"/>
          <w:sz w:val="28"/>
          <w:szCs w:val="28"/>
          <w:u w:color="00B050"/>
        </w:rPr>
        <w:t>W</w:t>
      </w:r>
      <w:r w:rsidR="00D74BD9">
        <w:rPr>
          <w:rFonts w:cs="Times New Roman"/>
          <w:sz w:val="28"/>
          <w:szCs w:val="28"/>
          <w:u w:color="00B050"/>
        </w:rPr>
        <w:t>ater</w:t>
      </w:r>
      <w:r w:rsidRPr="00392AD5">
        <w:rPr>
          <w:rFonts w:cs="Times New Roman"/>
          <w:sz w:val="28"/>
          <w:szCs w:val="28"/>
          <w:u w:color="00B050"/>
        </w:rPr>
        <w:t xml:space="preserve"> also make it clear that, </w:t>
      </w:r>
      <w:r w:rsidRPr="00392AD5">
        <w:rPr>
          <w:rFonts w:cs="Times New Roman"/>
          <w:i/>
          <w:iCs/>
          <w:sz w:val="28"/>
          <w:szCs w:val="28"/>
          <w:u w:color="00B050"/>
        </w:rPr>
        <w:t>'Their AMP's are to produce indicative costs and timescales; for planning purposes only, and are not a commitment to fund or delivery any option”</w:t>
      </w:r>
      <w:r w:rsidRPr="00392AD5">
        <w:rPr>
          <w:rFonts w:cs="Times New Roman"/>
          <w:b/>
          <w:bCs/>
          <w:sz w:val="28"/>
          <w:szCs w:val="28"/>
          <w:u w:color="00B050"/>
        </w:rPr>
        <w:t> </w:t>
      </w:r>
    </w:p>
    <w:p w14:paraId="071008AB" w14:textId="77777777" w:rsidR="00392AD5" w:rsidRPr="00392AD5" w:rsidRDefault="00392AD5" w:rsidP="00B6548B">
      <w:pPr>
        <w:pStyle w:val="Body"/>
        <w:spacing w:line="288" w:lineRule="auto"/>
        <w:rPr>
          <w:rFonts w:eastAsia="Helvetica Neue" w:cs="Times New Roman"/>
          <w:b/>
          <w:bCs/>
          <w:sz w:val="28"/>
          <w:szCs w:val="28"/>
        </w:rPr>
      </w:pPr>
    </w:p>
    <w:p w14:paraId="0D2936F4" w14:textId="61D71403" w:rsidR="00392AD5" w:rsidRDefault="008D2138" w:rsidP="00B6548B">
      <w:pPr>
        <w:pStyle w:val="Body"/>
        <w:spacing w:line="288" w:lineRule="auto"/>
        <w:rPr>
          <w:rFonts w:cs="Times New Roman"/>
          <w:sz w:val="28"/>
          <w:szCs w:val="28"/>
          <w:u w:color="00B050"/>
        </w:rPr>
      </w:pPr>
      <w:r>
        <w:rPr>
          <w:rFonts w:cs="Times New Roman"/>
          <w:sz w:val="28"/>
          <w:szCs w:val="28"/>
          <w:u w:color="00B050"/>
        </w:rPr>
        <w:t>T</w:t>
      </w:r>
      <w:r w:rsidR="00392AD5" w:rsidRPr="00392AD5">
        <w:rPr>
          <w:rFonts w:cs="Times New Roman"/>
          <w:sz w:val="28"/>
          <w:szCs w:val="28"/>
          <w:u w:color="00B050"/>
        </w:rPr>
        <w:t>he global water problems within Fairlight are simply too important to gamble on an 'Indicative Plan' that S</w:t>
      </w:r>
      <w:r w:rsidR="00D74BD9">
        <w:rPr>
          <w:rFonts w:cs="Times New Roman"/>
          <w:sz w:val="28"/>
          <w:szCs w:val="28"/>
          <w:u w:color="00B050"/>
        </w:rPr>
        <w:t xml:space="preserve">outhern </w:t>
      </w:r>
      <w:r w:rsidR="00392AD5" w:rsidRPr="00392AD5">
        <w:rPr>
          <w:rFonts w:cs="Times New Roman"/>
          <w:sz w:val="28"/>
          <w:szCs w:val="28"/>
          <w:u w:color="00B050"/>
        </w:rPr>
        <w:t>W</w:t>
      </w:r>
      <w:r w:rsidR="00D74BD9">
        <w:rPr>
          <w:rFonts w:cs="Times New Roman"/>
          <w:sz w:val="28"/>
          <w:szCs w:val="28"/>
          <w:u w:color="00B050"/>
        </w:rPr>
        <w:t>ater</w:t>
      </w:r>
      <w:r w:rsidR="00392AD5" w:rsidRPr="00392AD5">
        <w:rPr>
          <w:rFonts w:cs="Times New Roman"/>
          <w:sz w:val="28"/>
          <w:szCs w:val="28"/>
          <w:u w:color="00B050"/>
        </w:rPr>
        <w:t xml:space="preserve"> may well abandon. </w:t>
      </w:r>
    </w:p>
    <w:p w14:paraId="0BB31D1D" w14:textId="77777777" w:rsidR="00D74BD9" w:rsidRDefault="00D74BD9" w:rsidP="00B6548B">
      <w:pPr>
        <w:pStyle w:val="Body"/>
        <w:spacing w:line="288" w:lineRule="auto"/>
        <w:rPr>
          <w:rFonts w:cs="Times New Roman"/>
          <w:sz w:val="28"/>
          <w:szCs w:val="28"/>
          <w:u w:color="00B050"/>
        </w:rPr>
      </w:pPr>
    </w:p>
    <w:p w14:paraId="08C931FB" w14:textId="77777777" w:rsidR="00D74BD9" w:rsidRDefault="00D74BD9" w:rsidP="00B6548B">
      <w:pPr>
        <w:pStyle w:val="Body"/>
        <w:spacing w:line="288" w:lineRule="auto"/>
        <w:rPr>
          <w:rFonts w:cs="Times New Roman"/>
          <w:sz w:val="28"/>
          <w:szCs w:val="28"/>
          <w:u w:color="00B050"/>
        </w:rPr>
      </w:pPr>
    </w:p>
    <w:p w14:paraId="6FE24B8D" w14:textId="77777777" w:rsidR="00D74BD9" w:rsidRDefault="00D74BD9" w:rsidP="00B6548B">
      <w:pPr>
        <w:pStyle w:val="Body"/>
        <w:spacing w:line="288" w:lineRule="auto"/>
        <w:rPr>
          <w:rFonts w:cs="Times New Roman"/>
          <w:sz w:val="28"/>
          <w:szCs w:val="28"/>
          <w:u w:color="00B050"/>
        </w:rPr>
      </w:pPr>
    </w:p>
    <w:p w14:paraId="2BD60A30" w14:textId="77777777" w:rsidR="000C5ED8" w:rsidRDefault="000C5ED8" w:rsidP="00B6548B">
      <w:pPr>
        <w:pStyle w:val="Body"/>
        <w:spacing w:line="288" w:lineRule="auto"/>
        <w:rPr>
          <w:rFonts w:cs="Times New Roman"/>
          <w:sz w:val="28"/>
          <w:szCs w:val="28"/>
          <w:u w:color="00B050"/>
        </w:rPr>
      </w:pPr>
    </w:p>
    <w:p w14:paraId="61562170" w14:textId="2C6EFCC4" w:rsidR="004D32B2" w:rsidRPr="007864C9" w:rsidRDefault="004D32B2" w:rsidP="00B6548B">
      <w:pPr>
        <w:pStyle w:val="Body"/>
        <w:spacing w:line="288" w:lineRule="auto"/>
        <w:rPr>
          <w:rFonts w:cs="Times New Roman"/>
          <w:b/>
          <w:bCs/>
          <w:color w:val="auto"/>
          <w:sz w:val="28"/>
          <w:szCs w:val="28"/>
          <w:u w:val="single"/>
        </w:rPr>
      </w:pPr>
      <w:r w:rsidRPr="007864C9">
        <w:rPr>
          <w:rFonts w:cs="Times New Roman"/>
          <w:b/>
          <w:bCs/>
          <w:color w:val="auto"/>
          <w:sz w:val="28"/>
          <w:szCs w:val="28"/>
          <w:u w:val="single"/>
        </w:rPr>
        <w:t>Proposed site allocation</w:t>
      </w:r>
    </w:p>
    <w:p w14:paraId="012DF647" w14:textId="7C8DACFA"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 xml:space="preserve">The Parish Council </w:t>
      </w:r>
      <w:r w:rsidR="004B6B6C" w:rsidRPr="00392AD5">
        <w:rPr>
          <w:rFonts w:cs="Times New Roman"/>
          <w:sz w:val="28"/>
          <w:szCs w:val="28"/>
          <w:u w:color="00B050"/>
        </w:rPr>
        <w:t>appreciate that</w:t>
      </w:r>
      <w:r w:rsidRPr="00392AD5">
        <w:rPr>
          <w:rFonts w:cs="Times New Roman"/>
          <w:sz w:val="28"/>
          <w:szCs w:val="28"/>
          <w:u w:color="00B050"/>
        </w:rPr>
        <w:t xml:space="preserve"> an application for planning can be submitted despite the allocation status, but we are strongly of the opinion that the proposed site in question should be removed from the </w:t>
      </w:r>
      <w:r w:rsidR="00AE55C2">
        <w:rPr>
          <w:rFonts w:cs="Times New Roman"/>
          <w:sz w:val="28"/>
          <w:szCs w:val="28"/>
          <w:u w:color="00B050"/>
        </w:rPr>
        <w:t xml:space="preserve">RDC </w:t>
      </w:r>
      <w:r w:rsidRPr="00392AD5">
        <w:rPr>
          <w:rFonts w:cs="Times New Roman"/>
          <w:sz w:val="28"/>
          <w:szCs w:val="28"/>
          <w:u w:color="00B050"/>
        </w:rPr>
        <w:t>Local Plan</w:t>
      </w:r>
      <w:r w:rsidR="00AE55C2">
        <w:rPr>
          <w:rFonts w:cs="Times New Roman"/>
          <w:sz w:val="28"/>
          <w:szCs w:val="28"/>
          <w:u w:color="00B050"/>
        </w:rPr>
        <w:t>.</w:t>
      </w:r>
    </w:p>
    <w:p w14:paraId="5B4DA7C8" w14:textId="77777777" w:rsidR="00392AD5" w:rsidRPr="00392AD5" w:rsidRDefault="00392AD5" w:rsidP="00B6548B">
      <w:pPr>
        <w:pStyle w:val="Body"/>
        <w:spacing w:line="288" w:lineRule="auto"/>
        <w:rPr>
          <w:rFonts w:eastAsia="Helvetica Neue" w:cs="Times New Roman"/>
          <w:sz w:val="28"/>
          <w:szCs w:val="28"/>
        </w:rPr>
      </w:pPr>
    </w:p>
    <w:p w14:paraId="4D2A8105" w14:textId="10F3B257" w:rsidR="00392AD5" w:rsidRPr="00392AD5" w:rsidRDefault="00392AD5" w:rsidP="00B6548B">
      <w:pPr>
        <w:pStyle w:val="Body"/>
        <w:spacing w:line="288" w:lineRule="auto"/>
        <w:rPr>
          <w:rFonts w:eastAsia="Helvetica Neue" w:cs="Times New Roman"/>
          <w:sz w:val="28"/>
          <w:szCs w:val="28"/>
          <w:u w:color="00B050"/>
        </w:rPr>
      </w:pPr>
      <w:r w:rsidRPr="00392AD5">
        <w:rPr>
          <w:rFonts w:cs="Times New Roman"/>
          <w:sz w:val="28"/>
          <w:szCs w:val="28"/>
          <w:u w:color="00B050"/>
        </w:rPr>
        <w:t xml:space="preserve">With known </w:t>
      </w:r>
      <w:r w:rsidR="00AE55C2">
        <w:rPr>
          <w:rFonts w:cs="Times New Roman"/>
          <w:sz w:val="28"/>
          <w:szCs w:val="28"/>
          <w:u w:color="00B050"/>
        </w:rPr>
        <w:t xml:space="preserve">sewerage and water </w:t>
      </w:r>
      <w:r w:rsidRPr="00392AD5">
        <w:rPr>
          <w:rFonts w:cs="Times New Roman"/>
          <w:sz w:val="28"/>
          <w:szCs w:val="28"/>
          <w:u w:color="00B050"/>
        </w:rPr>
        <w:t>problems of this magnitude, it cannot be left to chance or be allowed to become a casualty of indicative plans and timescales that never materialis</w:t>
      </w:r>
      <w:r w:rsidRPr="00392AD5">
        <w:rPr>
          <w:rFonts w:cs="Times New Roman"/>
          <w:sz w:val="28"/>
          <w:szCs w:val="28"/>
          <w:u w:color="00B050"/>
          <w:lang w:val="it-IT"/>
        </w:rPr>
        <w:t xml:space="preserve">e. </w:t>
      </w:r>
    </w:p>
    <w:p w14:paraId="72A46831" w14:textId="77777777" w:rsidR="00392AD5" w:rsidRPr="00392AD5" w:rsidRDefault="00392AD5" w:rsidP="00B6548B">
      <w:pPr>
        <w:pStyle w:val="Body"/>
        <w:spacing w:line="288" w:lineRule="auto"/>
        <w:rPr>
          <w:rFonts w:eastAsia="Helvetica Neue" w:cs="Times New Roman"/>
          <w:sz w:val="28"/>
          <w:szCs w:val="28"/>
          <w:u w:color="00B050"/>
        </w:rPr>
      </w:pPr>
    </w:p>
    <w:p w14:paraId="283E15AA" w14:textId="77777777" w:rsidR="00392AD5" w:rsidRPr="00392AD5" w:rsidRDefault="00392AD5" w:rsidP="00B6548B">
      <w:pPr>
        <w:pStyle w:val="Body"/>
        <w:spacing w:line="288" w:lineRule="auto"/>
        <w:rPr>
          <w:rFonts w:eastAsia="Helvetica Neue" w:cs="Times New Roman"/>
          <w:b/>
          <w:bCs/>
          <w:sz w:val="28"/>
          <w:szCs w:val="28"/>
          <w:u w:color="00B050"/>
        </w:rPr>
      </w:pPr>
      <w:r w:rsidRPr="00392AD5">
        <w:rPr>
          <w:rFonts w:cs="Times New Roman"/>
          <w:sz w:val="28"/>
          <w:szCs w:val="28"/>
          <w:u w:color="00B050"/>
        </w:rPr>
        <w:t>A true resolution needs to be found and its viability needs to be rigorously tried and tested for a considerable period, before any allocation is made.</w:t>
      </w:r>
    </w:p>
    <w:p w14:paraId="70D1E9F4" w14:textId="77777777" w:rsidR="00392AD5" w:rsidRPr="00392AD5" w:rsidRDefault="00392AD5" w:rsidP="00B6548B">
      <w:pPr>
        <w:pStyle w:val="BodyA"/>
        <w:spacing w:line="288" w:lineRule="auto"/>
        <w:rPr>
          <w:rFonts w:ascii="Times New Roman" w:hAnsi="Times New Roman" w:cs="Times New Roman"/>
          <w:sz w:val="28"/>
          <w:szCs w:val="28"/>
        </w:rPr>
      </w:pPr>
    </w:p>
    <w:p w14:paraId="4009359E" w14:textId="77777777"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The Parish Council </w:t>
      </w:r>
      <w:r w:rsidRPr="00392AD5">
        <w:rPr>
          <w:rFonts w:ascii="Times New Roman" w:hAnsi="Times New Roman" w:cs="Times New Roman"/>
          <w:sz w:val="28"/>
          <w:szCs w:val="28"/>
          <w:u w:color="0070C0"/>
        </w:rPr>
        <w:t>also</w:t>
      </w:r>
      <w:r w:rsidRPr="00392AD5">
        <w:rPr>
          <w:rFonts w:ascii="Times New Roman" w:hAnsi="Times New Roman" w:cs="Times New Roman"/>
          <w:sz w:val="28"/>
          <w:szCs w:val="28"/>
        </w:rPr>
        <w:t xml:space="preserve"> feels that Fairlight is not suitable for further development on a large scale due to a number of factors pertinent to the village the roads used to access it, the distance of the current proposed allocated site from the rest of the village, and also the impact of the development would have on the environment and the current dark skies.</w:t>
      </w:r>
    </w:p>
    <w:p w14:paraId="3C5AD187" w14:textId="77777777" w:rsidR="00392AD5" w:rsidRPr="00392AD5" w:rsidRDefault="00392AD5" w:rsidP="00B6548B">
      <w:pPr>
        <w:pStyle w:val="BodyA"/>
        <w:spacing w:line="288" w:lineRule="auto"/>
        <w:rPr>
          <w:rFonts w:ascii="Times New Roman" w:hAnsi="Times New Roman" w:cs="Times New Roman"/>
          <w:sz w:val="28"/>
          <w:szCs w:val="28"/>
        </w:rPr>
      </w:pPr>
    </w:p>
    <w:p w14:paraId="03250DCD" w14:textId="584F9718" w:rsidR="00392AD5" w:rsidRPr="00392AD5" w:rsidRDefault="00392AD5" w:rsidP="00B6548B">
      <w:pPr>
        <w:pStyle w:val="BodyA"/>
        <w:spacing w:line="288" w:lineRule="auto"/>
        <w:rPr>
          <w:rFonts w:ascii="Times New Roman" w:hAnsi="Times New Roman" w:cs="Times New Roman"/>
          <w:b/>
          <w:bCs/>
          <w:sz w:val="28"/>
          <w:szCs w:val="28"/>
          <w:u w:val="single"/>
        </w:rPr>
      </w:pPr>
      <w:r w:rsidRPr="00392AD5">
        <w:rPr>
          <w:rFonts w:ascii="Times New Roman" w:hAnsi="Times New Roman" w:cs="Times New Roman"/>
          <w:b/>
          <w:bCs/>
          <w:sz w:val="28"/>
          <w:szCs w:val="28"/>
          <w:u w:val="single"/>
        </w:rPr>
        <w:t xml:space="preserve">Live </w:t>
      </w:r>
      <w:r w:rsidR="000C5ED8" w:rsidRPr="00392AD5">
        <w:rPr>
          <w:rFonts w:ascii="Times New Roman" w:hAnsi="Times New Roman" w:cs="Times New Roman"/>
          <w:b/>
          <w:bCs/>
          <w:sz w:val="28"/>
          <w:szCs w:val="28"/>
          <w:u w:val="single"/>
        </w:rPr>
        <w:t xml:space="preserve">Well </w:t>
      </w:r>
      <w:r w:rsidRPr="00392AD5">
        <w:rPr>
          <w:rFonts w:ascii="Times New Roman" w:hAnsi="Times New Roman" w:cs="Times New Roman"/>
          <w:b/>
          <w:bCs/>
          <w:sz w:val="28"/>
          <w:szCs w:val="28"/>
          <w:u w:val="single"/>
        </w:rPr>
        <w:t>Locally</w:t>
      </w:r>
    </w:p>
    <w:p w14:paraId="3F8F1836" w14:textId="77777777"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This states the approach is to create inclusive connected and compact neighbourhoods which can be accessed preferably by walking, wheeling, cycling or making use of public transport options.</w:t>
      </w:r>
    </w:p>
    <w:p w14:paraId="38C17204" w14:textId="77777777" w:rsidR="00B539CD" w:rsidRPr="00392AD5" w:rsidRDefault="00B539CD" w:rsidP="00B6548B">
      <w:pPr>
        <w:pStyle w:val="BodyA"/>
        <w:spacing w:line="288" w:lineRule="auto"/>
        <w:rPr>
          <w:rFonts w:ascii="Times New Roman" w:hAnsi="Times New Roman" w:cs="Times New Roman"/>
          <w:sz w:val="28"/>
          <w:szCs w:val="28"/>
        </w:rPr>
      </w:pPr>
    </w:p>
    <w:p w14:paraId="6FA0A5EF" w14:textId="77777777"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Section 4.3 and 4.4 </w:t>
      </w:r>
    </w:p>
    <w:p w14:paraId="010ABC43" w14:textId="711988D4"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The proposed allocated site for Fairlight although it appears to be part of the village could only be accessed from Pett Level Road creating a distance from the village amenities, these distances are not insubstantial being about 1300m to the village pub with similar or longer distance to the Village Hall and the </w:t>
      </w:r>
      <w:r w:rsidR="00B539CD">
        <w:rPr>
          <w:rFonts w:ascii="Times New Roman" w:hAnsi="Times New Roman" w:cs="Times New Roman"/>
          <w:sz w:val="28"/>
          <w:szCs w:val="28"/>
        </w:rPr>
        <w:t>r</w:t>
      </w:r>
      <w:r w:rsidRPr="00392AD5">
        <w:rPr>
          <w:rFonts w:ascii="Times New Roman" w:hAnsi="Times New Roman" w:cs="Times New Roman"/>
          <w:sz w:val="28"/>
          <w:szCs w:val="28"/>
        </w:rPr>
        <w:t xml:space="preserve">ecreation area.  </w:t>
      </w:r>
      <w:r w:rsidRPr="00392AD5">
        <w:rPr>
          <w:rFonts w:ascii="Times New Roman" w:hAnsi="Times New Roman" w:cs="Times New Roman"/>
          <w:sz w:val="28"/>
          <w:szCs w:val="28"/>
          <w:u w:color="0070C0"/>
        </w:rPr>
        <w:t>R</w:t>
      </w:r>
      <w:r w:rsidRPr="00392AD5">
        <w:rPr>
          <w:rFonts w:ascii="Times New Roman" w:hAnsi="Times New Roman" w:cs="Times New Roman"/>
          <w:sz w:val="28"/>
          <w:szCs w:val="28"/>
        </w:rPr>
        <w:t xml:space="preserve">esidents would need to traverse a very narrow footpath on Pett Level Road, which </w:t>
      </w:r>
      <w:r w:rsidR="004B6B6C" w:rsidRPr="00392AD5">
        <w:rPr>
          <w:rFonts w:ascii="Times New Roman" w:hAnsi="Times New Roman" w:cs="Times New Roman"/>
          <w:sz w:val="28"/>
          <w:szCs w:val="28"/>
        </w:rPr>
        <w:t>is a</w:t>
      </w:r>
      <w:r w:rsidRPr="00392AD5">
        <w:rPr>
          <w:rFonts w:ascii="Times New Roman" w:hAnsi="Times New Roman" w:cs="Times New Roman"/>
          <w:sz w:val="28"/>
          <w:szCs w:val="28"/>
        </w:rPr>
        <w:t xml:space="preserve"> bus route with double decker buses, making this almost impossible for families with children and pushchairs, or indeed people in mobility scooters to </w:t>
      </w:r>
      <w:r w:rsidR="004B6B6C" w:rsidRPr="00392AD5">
        <w:rPr>
          <w:rFonts w:ascii="Times New Roman" w:hAnsi="Times New Roman" w:cs="Times New Roman"/>
          <w:sz w:val="28"/>
          <w:szCs w:val="28"/>
        </w:rPr>
        <w:t>use this</w:t>
      </w:r>
      <w:r w:rsidRPr="00392AD5">
        <w:rPr>
          <w:rFonts w:ascii="Times New Roman" w:hAnsi="Times New Roman" w:cs="Times New Roman"/>
          <w:sz w:val="28"/>
          <w:szCs w:val="28"/>
        </w:rPr>
        <w:t xml:space="preserve"> footpath safe</w:t>
      </w:r>
      <w:r w:rsidR="008D2138">
        <w:rPr>
          <w:rFonts w:ascii="Times New Roman" w:hAnsi="Times New Roman" w:cs="Times New Roman"/>
          <w:sz w:val="28"/>
          <w:szCs w:val="28"/>
        </w:rPr>
        <w:t>l</w:t>
      </w:r>
      <w:r w:rsidRPr="00392AD5">
        <w:rPr>
          <w:rFonts w:ascii="Times New Roman" w:hAnsi="Times New Roman" w:cs="Times New Roman"/>
          <w:sz w:val="28"/>
          <w:szCs w:val="28"/>
        </w:rPr>
        <w:t xml:space="preserve">y. </w:t>
      </w:r>
    </w:p>
    <w:p w14:paraId="16E31E8F" w14:textId="77777777" w:rsidR="007864C9" w:rsidRDefault="007864C9" w:rsidP="00B6548B">
      <w:pPr>
        <w:pStyle w:val="BodyA"/>
        <w:spacing w:line="288" w:lineRule="auto"/>
        <w:rPr>
          <w:rFonts w:ascii="Times New Roman" w:hAnsi="Times New Roman" w:cs="Times New Roman"/>
          <w:sz w:val="28"/>
          <w:szCs w:val="28"/>
        </w:rPr>
      </w:pPr>
    </w:p>
    <w:p w14:paraId="1079DFE9" w14:textId="77777777" w:rsidR="007864C9" w:rsidRDefault="007864C9" w:rsidP="00B6548B">
      <w:pPr>
        <w:pStyle w:val="BodyA"/>
        <w:spacing w:line="288" w:lineRule="auto"/>
        <w:rPr>
          <w:rFonts w:ascii="Times New Roman" w:hAnsi="Times New Roman" w:cs="Times New Roman"/>
          <w:sz w:val="28"/>
          <w:szCs w:val="28"/>
        </w:rPr>
      </w:pPr>
    </w:p>
    <w:p w14:paraId="559E0585" w14:textId="77777777" w:rsidR="007864C9" w:rsidRDefault="007864C9" w:rsidP="00B6548B">
      <w:pPr>
        <w:pStyle w:val="BodyA"/>
        <w:spacing w:line="288" w:lineRule="auto"/>
        <w:rPr>
          <w:rFonts w:ascii="Times New Roman" w:hAnsi="Times New Roman" w:cs="Times New Roman"/>
          <w:sz w:val="28"/>
          <w:szCs w:val="28"/>
        </w:rPr>
      </w:pPr>
    </w:p>
    <w:p w14:paraId="74DDFDA0" w14:textId="77777777" w:rsidR="007864C9" w:rsidRPr="00392AD5" w:rsidRDefault="007864C9" w:rsidP="00B6548B">
      <w:pPr>
        <w:pStyle w:val="BodyA"/>
        <w:spacing w:line="288" w:lineRule="auto"/>
        <w:rPr>
          <w:rFonts w:ascii="Times New Roman" w:hAnsi="Times New Roman" w:cs="Times New Roman"/>
          <w:sz w:val="28"/>
          <w:szCs w:val="28"/>
        </w:rPr>
      </w:pPr>
    </w:p>
    <w:p w14:paraId="5E655780" w14:textId="77777777" w:rsidR="007864C9" w:rsidRDefault="007864C9" w:rsidP="00B6548B">
      <w:pPr>
        <w:pStyle w:val="BodyA"/>
        <w:spacing w:line="288" w:lineRule="auto"/>
        <w:rPr>
          <w:rFonts w:ascii="Times New Roman" w:hAnsi="Times New Roman" w:cs="Times New Roman"/>
          <w:sz w:val="28"/>
          <w:szCs w:val="28"/>
          <w:u w:color="0070C0"/>
        </w:rPr>
      </w:pPr>
    </w:p>
    <w:p w14:paraId="13E50253" w14:textId="49422166"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u w:color="0070C0"/>
        </w:rPr>
        <w:t>Contrary to the outline summary provided by Rother concerning the D</w:t>
      </w:r>
      <w:r w:rsidR="009D7785">
        <w:rPr>
          <w:rFonts w:ascii="Times New Roman" w:hAnsi="Times New Roman" w:cs="Times New Roman"/>
          <w:sz w:val="28"/>
          <w:szCs w:val="28"/>
          <w:u w:color="0070C0"/>
        </w:rPr>
        <w:t xml:space="preserve">raft </w:t>
      </w:r>
      <w:r w:rsidRPr="00392AD5">
        <w:rPr>
          <w:rFonts w:ascii="Times New Roman" w:hAnsi="Times New Roman" w:cs="Times New Roman"/>
          <w:sz w:val="28"/>
          <w:szCs w:val="28"/>
          <w:u w:color="0070C0"/>
        </w:rPr>
        <w:t>L</w:t>
      </w:r>
      <w:r w:rsidR="009D7785">
        <w:rPr>
          <w:rFonts w:ascii="Times New Roman" w:hAnsi="Times New Roman" w:cs="Times New Roman"/>
          <w:sz w:val="28"/>
          <w:szCs w:val="28"/>
          <w:u w:color="0070C0"/>
        </w:rPr>
        <w:t>ocal</w:t>
      </w:r>
      <w:r w:rsidRPr="00392AD5">
        <w:rPr>
          <w:rFonts w:ascii="Times New Roman" w:hAnsi="Times New Roman" w:cs="Times New Roman"/>
          <w:sz w:val="28"/>
          <w:szCs w:val="28"/>
          <w:u w:color="0070C0"/>
        </w:rPr>
        <w:t xml:space="preserve"> </w:t>
      </w:r>
      <w:r w:rsidR="009D7785">
        <w:rPr>
          <w:rFonts w:ascii="Times New Roman" w:hAnsi="Times New Roman" w:cs="Times New Roman"/>
          <w:sz w:val="28"/>
          <w:szCs w:val="28"/>
          <w:u w:color="0070C0"/>
        </w:rPr>
        <w:t>P</w:t>
      </w:r>
      <w:r w:rsidRPr="00392AD5">
        <w:rPr>
          <w:rFonts w:ascii="Times New Roman" w:hAnsi="Times New Roman" w:cs="Times New Roman"/>
          <w:sz w:val="28"/>
          <w:szCs w:val="28"/>
          <w:u w:color="0070C0"/>
        </w:rPr>
        <w:t xml:space="preserve">lan in Fairlight, </w:t>
      </w:r>
      <w:r w:rsidR="004B6B6C" w:rsidRPr="00392AD5">
        <w:rPr>
          <w:rFonts w:ascii="Times New Roman" w:hAnsi="Times New Roman" w:cs="Times New Roman"/>
          <w:sz w:val="28"/>
          <w:szCs w:val="28"/>
        </w:rPr>
        <w:t>the</w:t>
      </w:r>
      <w:r w:rsidRPr="00392AD5">
        <w:rPr>
          <w:rFonts w:ascii="Times New Roman" w:hAnsi="Times New Roman" w:cs="Times New Roman"/>
          <w:sz w:val="28"/>
          <w:szCs w:val="28"/>
        </w:rPr>
        <w:t xml:space="preserve"> village also lacks amenities such as a doctor surgery, a village shop and post office (</w:t>
      </w:r>
      <w:r w:rsidR="004B6B6C" w:rsidRPr="00392AD5">
        <w:rPr>
          <w:rFonts w:ascii="Times New Roman" w:hAnsi="Times New Roman" w:cs="Times New Roman"/>
          <w:sz w:val="28"/>
          <w:szCs w:val="28"/>
        </w:rPr>
        <w:t>i.e.</w:t>
      </w:r>
      <w:r w:rsidRPr="00392AD5">
        <w:rPr>
          <w:rFonts w:ascii="Times New Roman" w:hAnsi="Times New Roman" w:cs="Times New Roman"/>
          <w:sz w:val="28"/>
          <w:szCs w:val="28"/>
        </w:rPr>
        <w:t xml:space="preserve"> no access to banking services </w:t>
      </w:r>
      <w:r w:rsidR="004B6B6C" w:rsidRPr="00392AD5">
        <w:rPr>
          <w:rFonts w:ascii="Times New Roman" w:hAnsi="Times New Roman" w:cs="Times New Roman"/>
          <w:sz w:val="28"/>
          <w:szCs w:val="28"/>
        </w:rPr>
        <w:t>etc.</w:t>
      </w:r>
      <w:r w:rsidRPr="00392AD5">
        <w:rPr>
          <w:rFonts w:ascii="Times New Roman" w:hAnsi="Times New Roman" w:cs="Times New Roman"/>
          <w:sz w:val="28"/>
          <w:szCs w:val="28"/>
        </w:rPr>
        <w:t>), or a local primary school, which is easily accessible by public transport. This doesn’t fulfil Policy LWL3.</w:t>
      </w:r>
    </w:p>
    <w:p w14:paraId="5396F588" w14:textId="77777777" w:rsidR="00392AD5" w:rsidRPr="007864C9" w:rsidRDefault="00392AD5" w:rsidP="00B6548B">
      <w:pPr>
        <w:pStyle w:val="BodyA"/>
        <w:spacing w:line="288" w:lineRule="auto"/>
        <w:rPr>
          <w:rFonts w:ascii="Times New Roman" w:hAnsi="Times New Roman" w:cs="Times New Roman"/>
          <w:color w:val="auto"/>
          <w:sz w:val="28"/>
          <w:szCs w:val="28"/>
          <w:u w:val="thick"/>
        </w:rPr>
      </w:pPr>
    </w:p>
    <w:p w14:paraId="447E9C97" w14:textId="5EC55BBC" w:rsidR="00392AD5" w:rsidRPr="007864C9" w:rsidRDefault="00392AD5" w:rsidP="00B6548B">
      <w:pPr>
        <w:pStyle w:val="BodyA"/>
        <w:spacing w:line="288" w:lineRule="auto"/>
        <w:rPr>
          <w:rFonts w:ascii="Times New Roman" w:hAnsi="Times New Roman" w:cs="Times New Roman"/>
          <w:color w:val="auto"/>
          <w:sz w:val="28"/>
          <w:szCs w:val="28"/>
          <w:u w:val="thick"/>
        </w:rPr>
      </w:pPr>
      <w:r w:rsidRPr="007864C9">
        <w:rPr>
          <w:rFonts w:ascii="Times New Roman" w:hAnsi="Times New Roman" w:cs="Times New Roman"/>
          <w:b/>
          <w:bCs/>
          <w:color w:val="auto"/>
          <w:sz w:val="28"/>
          <w:szCs w:val="28"/>
          <w:u w:val="thick"/>
        </w:rPr>
        <w:t xml:space="preserve">Live </w:t>
      </w:r>
      <w:r w:rsidR="000C5ED8" w:rsidRPr="007864C9">
        <w:rPr>
          <w:rFonts w:ascii="Times New Roman" w:hAnsi="Times New Roman" w:cs="Times New Roman"/>
          <w:b/>
          <w:bCs/>
          <w:color w:val="auto"/>
          <w:sz w:val="28"/>
          <w:szCs w:val="28"/>
          <w:u w:val="thick"/>
        </w:rPr>
        <w:t xml:space="preserve">Well </w:t>
      </w:r>
      <w:r w:rsidRPr="007864C9">
        <w:rPr>
          <w:rFonts w:ascii="Times New Roman" w:hAnsi="Times New Roman" w:cs="Times New Roman"/>
          <w:b/>
          <w:bCs/>
          <w:color w:val="auto"/>
          <w:sz w:val="28"/>
          <w:szCs w:val="28"/>
          <w:u w:val="thick"/>
        </w:rPr>
        <w:t>Locally</w:t>
      </w:r>
      <w:r w:rsidR="000C5ED8" w:rsidRPr="007864C9">
        <w:rPr>
          <w:rFonts w:ascii="Times New Roman" w:hAnsi="Times New Roman" w:cs="Times New Roman"/>
          <w:b/>
          <w:bCs/>
          <w:color w:val="auto"/>
          <w:sz w:val="28"/>
          <w:szCs w:val="28"/>
          <w:u w:val="thick"/>
        </w:rPr>
        <w:t xml:space="preserve"> – </w:t>
      </w:r>
      <w:r w:rsidRPr="007864C9">
        <w:rPr>
          <w:rFonts w:ascii="Times New Roman" w:hAnsi="Times New Roman" w:cs="Times New Roman"/>
          <w:b/>
          <w:bCs/>
          <w:color w:val="auto"/>
          <w:sz w:val="28"/>
          <w:szCs w:val="28"/>
          <w:u w:val="thick"/>
        </w:rPr>
        <w:t>Health</w:t>
      </w:r>
      <w:r w:rsidR="000C5ED8" w:rsidRPr="007864C9">
        <w:rPr>
          <w:rFonts w:ascii="Times New Roman" w:hAnsi="Times New Roman" w:cs="Times New Roman"/>
          <w:b/>
          <w:bCs/>
          <w:color w:val="auto"/>
          <w:sz w:val="28"/>
          <w:szCs w:val="28"/>
          <w:u w:val="thick"/>
        </w:rPr>
        <w:t>/</w:t>
      </w:r>
      <w:r w:rsidRPr="007864C9">
        <w:rPr>
          <w:rFonts w:ascii="Times New Roman" w:hAnsi="Times New Roman" w:cs="Times New Roman"/>
          <w:b/>
          <w:bCs/>
          <w:color w:val="auto"/>
          <w:sz w:val="28"/>
          <w:szCs w:val="28"/>
          <w:u w:val="thick"/>
        </w:rPr>
        <w:t>Well</w:t>
      </w:r>
      <w:r w:rsidR="000C5ED8" w:rsidRPr="007864C9">
        <w:rPr>
          <w:rFonts w:ascii="Times New Roman" w:hAnsi="Times New Roman" w:cs="Times New Roman"/>
          <w:b/>
          <w:bCs/>
          <w:color w:val="auto"/>
          <w:sz w:val="28"/>
          <w:szCs w:val="28"/>
          <w:u w:val="thick"/>
        </w:rPr>
        <w:t xml:space="preserve">-Being </w:t>
      </w:r>
      <w:r w:rsidR="004D32B2" w:rsidRPr="007864C9">
        <w:rPr>
          <w:rFonts w:ascii="Times New Roman" w:hAnsi="Times New Roman" w:cs="Times New Roman"/>
          <w:b/>
          <w:bCs/>
          <w:color w:val="auto"/>
          <w:sz w:val="28"/>
          <w:szCs w:val="28"/>
          <w:u w:val="thick"/>
        </w:rPr>
        <w:t>and</w:t>
      </w:r>
      <w:r w:rsidR="000C5ED8" w:rsidRPr="007864C9">
        <w:rPr>
          <w:rFonts w:ascii="Times New Roman" w:hAnsi="Times New Roman" w:cs="Times New Roman"/>
          <w:b/>
          <w:bCs/>
          <w:color w:val="auto"/>
          <w:sz w:val="28"/>
          <w:szCs w:val="28"/>
          <w:u w:val="thick"/>
        </w:rPr>
        <w:t xml:space="preserve"> </w:t>
      </w:r>
      <w:r w:rsidRPr="007864C9">
        <w:rPr>
          <w:rFonts w:ascii="Times New Roman" w:hAnsi="Times New Roman" w:cs="Times New Roman"/>
          <w:b/>
          <w:bCs/>
          <w:color w:val="auto"/>
          <w:sz w:val="28"/>
          <w:szCs w:val="28"/>
          <w:u w:val="thick"/>
        </w:rPr>
        <w:t>Climate Change</w:t>
      </w:r>
    </w:p>
    <w:p w14:paraId="0760F844" w14:textId="17B97972" w:rsidR="002D13EA" w:rsidRDefault="00392AD5" w:rsidP="00B6548B">
      <w:pPr>
        <w:pStyle w:val="BodyA"/>
        <w:spacing w:line="288" w:lineRule="auto"/>
        <w:rPr>
          <w:rFonts w:ascii="Times New Roman" w:hAnsi="Times New Roman" w:cs="Times New Roman"/>
          <w:sz w:val="28"/>
          <w:szCs w:val="28"/>
          <w:u w:color="0070C0"/>
        </w:rPr>
      </w:pPr>
      <w:r w:rsidRPr="00392AD5">
        <w:rPr>
          <w:rFonts w:ascii="Times New Roman" w:hAnsi="Times New Roman" w:cs="Times New Roman"/>
          <w:sz w:val="28"/>
          <w:szCs w:val="28"/>
          <w:u w:color="0070C0"/>
        </w:rPr>
        <w:t xml:space="preserve">Additionally, it is not possible for people living in Fairlight to access a </w:t>
      </w:r>
      <w:r w:rsidR="009D7785">
        <w:rPr>
          <w:rFonts w:ascii="Times New Roman" w:hAnsi="Times New Roman" w:cs="Times New Roman"/>
          <w:sz w:val="28"/>
          <w:szCs w:val="28"/>
          <w:u w:color="0070C0"/>
        </w:rPr>
        <w:t>p</w:t>
      </w:r>
      <w:r w:rsidRPr="00392AD5">
        <w:rPr>
          <w:rFonts w:ascii="Times New Roman" w:hAnsi="Times New Roman" w:cs="Times New Roman"/>
          <w:sz w:val="28"/>
          <w:szCs w:val="28"/>
          <w:u w:color="0070C0"/>
        </w:rPr>
        <w:t xml:space="preserve">rimary </w:t>
      </w:r>
      <w:r w:rsidR="009D7785">
        <w:rPr>
          <w:rFonts w:ascii="Times New Roman" w:hAnsi="Times New Roman" w:cs="Times New Roman"/>
          <w:sz w:val="28"/>
          <w:szCs w:val="28"/>
          <w:u w:color="0070C0"/>
        </w:rPr>
        <w:t>s</w:t>
      </w:r>
      <w:r w:rsidRPr="00392AD5">
        <w:rPr>
          <w:rFonts w:ascii="Times New Roman" w:hAnsi="Times New Roman" w:cs="Times New Roman"/>
          <w:sz w:val="28"/>
          <w:szCs w:val="28"/>
          <w:u w:color="0070C0"/>
        </w:rPr>
        <w:t xml:space="preserve">chool, </w:t>
      </w:r>
      <w:r w:rsidR="009D7785">
        <w:rPr>
          <w:rFonts w:ascii="Times New Roman" w:hAnsi="Times New Roman" w:cs="Times New Roman"/>
          <w:sz w:val="28"/>
          <w:szCs w:val="28"/>
          <w:u w:color="0070C0"/>
        </w:rPr>
        <w:t>s</w:t>
      </w:r>
      <w:r w:rsidRPr="00392AD5">
        <w:rPr>
          <w:rFonts w:ascii="Times New Roman" w:hAnsi="Times New Roman" w:cs="Times New Roman"/>
          <w:sz w:val="28"/>
          <w:szCs w:val="28"/>
          <w:u w:color="0070C0"/>
        </w:rPr>
        <w:t xml:space="preserve">econdary </w:t>
      </w:r>
      <w:r w:rsidR="009D7785">
        <w:rPr>
          <w:rFonts w:ascii="Times New Roman" w:hAnsi="Times New Roman" w:cs="Times New Roman"/>
          <w:sz w:val="28"/>
          <w:szCs w:val="28"/>
          <w:u w:color="0070C0"/>
        </w:rPr>
        <w:t>s</w:t>
      </w:r>
      <w:r w:rsidRPr="00392AD5">
        <w:rPr>
          <w:rFonts w:ascii="Times New Roman" w:hAnsi="Times New Roman" w:cs="Times New Roman"/>
          <w:sz w:val="28"/>
          <w:szCs w:val="28"/>
          <w:u w:color="0070C0"/>
        </w:rPr>
        <w:t xml:space="preserve">chool, </w:t>
      </w:r>
      <w:r w:rsidR="009D7785">
        <w:rPr>
          <w:rFonts w:ascii="Times New Roman" w:hAnsi="Times New Roman" w:cs="Times New Roman"/>
          <w:sz w:val="28"/>
          <w:szCs w:val="28"/>
          <w:u w:color="0070C0"/>
        </w:rPr>
        <w:t>f</w:t>
      </w:r>
      <w:r w:rsidRPr="00392AD5">
        <w:rPr>
          <w:rFonts w:ascii="Times New Roman" w:hAnsi="Times New Roman" w:cs="Times New Roman"/>
          <w:sz w:val="28"/>
          <w:szCs w:val="28"/>
          <w:u w:color="0070C0"/>
        </w:rPr>
        <w:t xml:space="preserve">urther </w:t>
      </w:r>
      <w:r w:rsidR="009D7785">
        <w:rPr>
          <w:rFonts w:ascii="Times New Roman" w:hAnsi="Times New Roman" w:cs="Times New Roman"/>
          <w:sz w:val="28"/>
          <w:szCs w:val="28"/>
          <w:u w:color="0070C0"/>
        </w:rPr>
        <w:t>e</w:t>
      </w:r>
      <w:r w:rsidRPr="00392AD5">
        <w:rPr>
          <w:rFonts w:ascii="Times New Roman" w:hAnsi="Times New Roman" w:cs="Times New Roman"/>
          <w:sz w:val="28"/>
          <w:szCs w:val="28"/>
          <w:u w:color="0070C0"/>
        </w:rPr>
        <w:t xml:space="preserve">ducation, </w:t>
      </w:r>
      <w:r w:rsidR="009D7785">
        <w:rPr>
          <w:rFonts w:ascii="Times New Roman" w:hAnsi="Times New Roman" w:cs="Times New Roman"/>
          <w:sz w:val="28"/>
          <w:szCs w:val="28"/>
          <w:u w:color="0070C0"/>
        </w:rPr>
        <w:t>e</w:t>
      </w:r>
      <w:r w:rsidRPr="00392AD5">
        <w:rPr>
          <w:rFonts w:ascii="Times New Roman" w:hAnsi="Times New Roman" w:cs="Times New Roman"/>
          <w:sz w:val="28"/>
          <w:szCs w:val="28"/>
          <w:u w:color="0070C0"/>
        </w:rPr>
        <w:t>mployment cent</w:t>
      </w:r>
      <w:r w:rsidR="008D2138">
        <w:rPr>
          <w:rFonts w:ascii="Times New Roman" w:hAnsi="Times New Roman" w:cs="Times New Roman"/>
          <w:sz w:val="28"/>
          <w:szCs w:val="28"/>
          <w:u w:color="0070C0"/>
        </w:rPr>
        <w:t>re</w:t>
      </w:r>
      <w:r w:rsidRPr="00392AD5">
        <w:rPr>
          <w:rFonts w:ascii="Times New Roman" w:hAnsi="Times New Roman" w:cs="Times New Roman"/>
          <w:sz w:val="28"/>
          <w:szCs w:val="28"/>
          <w:u w:color="0070C0"/>
        </w:rPr>
        <w:t xml:space="preserve">s, </w:t>
      </w:r>
      <w:r w:rsidR="009D7785">
        <w:rPr>
          <w:rFonts w:ascii="Times New Roman" w:hAnsi="Times New Roman" w:cs="Times New Roman"/>
          <w:sz w:val="28"/>
          <w:szCs w:val="28"/>
          <w:u w:color="0070C0"/>
        </w:rPr>
        <w:t>t</w:t>
      </w:r>
      <w:r w:rsidRPr="00392AD5">
        <w:rPr>
          <w:rFonts w:ascii="Times New Roman" w:hAnsi="Times New Roman" w:cs="Times New Roman"/>
          <w:sz w:val="28"/>
          <w:szCs w:val="28"/>
          <w:u w:color="0070C0"/>
        </w:rPr>
        <w:t>own cent</w:t>
      </w:r>
      <w:r w:rsidR="008D2138">
        <w:rPr>
          <w:rFonts w:ascii="Times New Roman" w:hAnsi="Times New Roman" w:cs="Times New Roman"/>
          <w:sz w:val="28"/>
          <w:szCs w:val="28"/>
          <w:u w:color="0070C0"/>
        </w:rPr>
        <w:t>r</w:t>
      </w:r>
      <w:r w:rsidRPr="00392AD5">
        <w:rPr>
          <w:rFonts w:ascii="Times New Roman" w:hAnsi="Times New Roman" w:cs="Times New Roman"/>
          <w:sz w:val="28"/>
          <w:szCs w:val="28"/>
          <w:u w:color="0070C0"/>
        </w:rPr>
        <w:t xml:space="preserve">es, </w:t>
      </w:r>
      <w:r w:rsidR="009D7785">
        <w:rPr>
          <w:rFonts w:ascii="Times New Roman" w:hAnsi="Times New Roman" w:cs="Times New Roman"/>
          <w:sz w:val="28"/>
          <w:szCs w:val="28"/>
          <w:u w:color="0070C0"/>
        </w:rPr>
        <w:t>s</w:t>
      </w:r>
      <w:r w:rsidRPr="00392AD5">
        <w:rPr>
          <w:rFonts w:ascii="Times New Roman" w:hAnsi="Times New Roman" w:cs="Times New Roman"/>
          <w:sz w:val="28"/>
          <w:szCs w:val="28"/>
          <w:u w:color="0070C0"/>
        </w:rPr>
        <w:t xml:space="preserve">hops or the local </w:t>
      </w:r>
      <w:r w:rsidR="009D7785">
        <w:rPr>
          <w:rFonts w:ascii="Times New Roman" w:hAnsi="Times New Roman" w:cs="Times New Roman"/>
          <w:sz w:val="28"/>
          <w:szCs w:val="28"/>
          <w:u w:color="0070C0"/>
        </w:rPr>
        <w:t>h</w:t>
      </w:r>
      <w:r w:rsidRPr="00392AD5">
        <w:rPr>
          <w:rFonts w:ascii="Times New Roman" w:hAnsi="Times New Roman" w:cs="Times New Roman"/>
          <w:sz w:val="28"/>
          <w:szCs w:val="28"/>
          <w:u w:color="0070C0"/>
        </w:rPr>
        <w:t>ospital and GP Service; by cycle or on foot, within either 15 or 30 Mins. This not only places heavy reliance on the use of cars to access essential amenities and services, but as indicated by the RTPI, would adversely impact the changes required to people’s day to day living, in order to achieve carbon net zero by 2050</w:t>
      </w:r>
      <w:r w:rsidR="009D7785">
        <w:rPr>
          <w:rFonts w:ascii="Times New Roman" w:hAnsi="Times New Roman" w:cs="Times New Roman"/>
          <w:sz w:val="28"/>
          <w:szCs w:val="28"/>
          <w:u w:color="0070C0"/>
        </w:rPr>
        <w:t xml:space="preserve"> </w:t>
      </w:r>
    </w:p>
    <w:p w14:paraId="4018BDAC" w14:textId="074E1EB4" w:rsidR="002D13EA" w:rsidRDefault="009D7785" w:rsidP="00B6548B">
      <w:pPr>
        <w:pStyle w:val="BodyA"/>
        <w:spacing w:line="288" w:lineRule="auto"/>
        <w:rPr>
          <w:rFonts w:ascii="Times New Roman" w:hAnsi="Times New Roman" w:cs="Times New Roman"/>
          <w:sz w:val="28"/>
          <w:szCs w:val="28"/>
          <w:u w:color="0070C0"/>
        </w:rPr>
      </w:pPr>
      <w:r>
        <w:rPr>
          <w:rFonts w:ascii="Times New Roman" w:hAnsi="Times New Roman" w:cs="Times New Roman"/>
          <w:sz w:val="28"/>
          <w:szCs w:val="28"/>
          <w:u w:color="0070C0"/>
        </w:rPr>
        <w:t>A</w:t>
      </w:r>
      <w:r w:rsidR="00392AD5" w:rsidRPr="00392AD5">
        <w:rPr>
          <w:rFonts w:ascii="Times New Roman" w:hAnsi="Times New Roman" w:cs="Times New Roman"/>
          <w:sz w:val="28"/>
          <w:szCs w:val="28"/>
          <w:u w:color="0070C0"/>
        </w:rPr>
        <w:t>ny proposed allocation would contribute greatly to that reliance</w:t>
      </w:r>
      <w:r>
        <w:rPr>
          <w:rFonts w:ascii="Times New Roman" w:hAnsi="Times New Roman" w:cs="Times New Roman"/>
          <w:sz w:val="28"/>
          <w:szCs w:val="28"/>
          <w:u w:color="0070C0"/>
        </w:rPr>
        <w:t xml:space="preserve"> on cars</w:t>
      </w:r>
      <w:r w:rsidR="00392AD5" w:rsidRPr="00392AD5">
        <w:rPr>
          <w:rFonts w:ascii="Times New Roman" w:hAnsi="Times New Roman" w:cs="Times New Roman"/>
          <w:sz w:val="28"/>
          <w:szCs w:val="28"/>
          <w:u w:color="0070C0"/>
        </w:rPr>
        <w:t xml:space="preserve">. </w:t>
      </w:r>
    </w:p>
    <w:p w14:paraId="4BD9FDB7" w14:textId="77777777" w:rsidR="002D13EA" w:rsidRDefault="002D13EA" w:rsidP="00B6548B">
      <w:pPr>
        <w:pStyle w:val="BodyA"/>
        <w:spacing w:line="288" w:lineRule="auto"/>
        <w:rPr>
          <w:rFonts w:ascii="Times New Roman" w:hAnsi="Times New Roman" w:cs="Times New Roman"/>
          <w:sz w:val="28"/>
          <w:szCs w:val="28"/>
          <w:u w:color="0070C0"/>
        </w:rPr>
      </w:pPr>
    </w:p>
    <w:p w14:paraId="484A3694" w14:textId="3DA9953D" w:rsidR="00392AD5" w:rsidRPr="00392AD5" w:rsidRDefault="00392AD5" w:rsidP="00B6548B">
      <w:pPr>
        <w:pStyle w:val="BodyA"/>
        <w:spacing w:line="288" w:lineRule="auto"/>
        <w:rPr>
          <w:rFonts w:ascii="Times New Roman" w:hAnsi="Times New Roman" w:cs="Times New Roman"/>
          <w:sz w:val="28"/>
          <w:szCs w:val="28"/>
          <w:u w:color="0070C0"/>
        </w:rPr>
      </w:pPr>
      <w:r w:rsidRPr="00392AD5">
        <w:rPr>
          <w:rFonts w:ascii="Times New Roman" w:hAnsi="Times New Roman" w:cs="Times New Roman"/>
          <w:sz w:val="28"/>
          <w:szCs w:val="28"/>
          <w:u w:color="0070C0"/>
        </w:rPr>
        <w:t xml:space="preserve">Fuel poverty </w:t>
      </w:r>
      <w:r w:rsidR="00156B2C">
        <w:rPr>
          <w:rFonts w:ascii="Times New Roman" w:hAnsi="Times New Roman" w:cs="Times New Roman"/>
          <w:sz w:val="28"/>
          <w:szCs w:val="28"/>
          <w:u w:color="0070C0"/>
        </w:rPr>
        <w:t xml:space="preserve">(both heating and transport costs) </w:t>
      </w:r>
      <w:r w:rsidRPr="00392AD5">
        <w:rPr>
          <w:rFonts w:ascii="Times New Roman" w:hAnsi="Times New Roman" w:cs="Times New Roman"/>
          <w:sz w:val="28"/>
          <w:szCs w:val="28"/>
          <w:u w:color="0070C0"/>
        </w:rPr>
        <w:t xml:space="preserve">is a known issue within the Village, as the services of </w:t>
      </w:r>
      <w:r w:rsidR="00156B2C">
        <w:rPr>
          <w:rFonts w:ascii="Times New Roman" w:hAnsi="Times New Roman" w:cs="Times New Roman"/>
          <w:sz w:val="28"/>
          <w:szCs w:val="28"/>
          <w:u w:color="0070C0"/>
        </w:rPr>
        <w:t xml:space="preserve">the Parish Council’s </w:t>
      </w:r>
      <w:r w:rsidRPr="00392AD5">
        <w:rPr>
          <w:rFonts w:ascii="Times New Roman" w:hAnsi="Times New Roman" w:cs="Times New Roman"/>
          <w:sz w:val="28"/>
          <w:szCs w:val="28"/>
          <w:u w:color="0070C0"/>
        </w:rPr>
        <w:t>D</w:t>
      </w:r>
      <w:r w:rsidR="00156B2C">
        <w:rPr>
          <w:rFonts w:ascii="Times New Roman" w:hAnsi="Times New Roman" w:cs="Times New Roman"/>
          <w:sz w:val="28"/>
          <w:szCs w:val="28"/>
          <w:u w:color="0070C0"/>
        </w:rPr>
        <w:t xml:space="preserve">rop </w:t>
      </w:r>
      <w:r w:rsidR="00DA5BC1" w:rsidRPr="00392AD5">
        <w:rPr>
          <w:rFonts w:ascii="Times New Roman" w:hAnsi="Times New Roman" w:cs="Times New Roman"/>
          <w:sz w:val="28"/>
          <w:szCs w:val="28"/>
          <w:u w:color="0070C0"/>
        </w:rPr>
        <w:t>in</w:t>
      </w:r>
      <w:r w:rsidR="00156B2C">
        <w:rPr>
          <w:rFonts w:ascii="Times New Roman" w:hAnsi="Times New Roman" w:cs="Times New Roman"/>
          <w:sz w:val="28"/>
          <w:szCs w:val="28"/>
          <w:u w:color="0070C0"/>
        </w:rPr>
        <w:t xml:space="preserve"> </w:t>
      </w:r>
      <w:r w:rsidRPr="00392AD5">
        <w:rPr>
          <w:rFonts w:ascii="Times New Roman" w:hAnsi="Times New Roman" w:cs="Times New Roman"/>
          <w:sz w:val="28"/>
          <w:szCs w:val="28"/>
          <w:u w:color="0070C0"/>
        </w:rPr>
        <w:t>S</w:t>
      </w:r>
      <w:r w:rsidR="00156B2C">
        <w:rPr>
          <w:rFonts w:ascii="Times New Roman" w:hAnsi="Times New Roman" w:cs="Times New Roman"/>
          <w:sz w:val="28"/>
          <w:szCs w:val="28"/>
          <w:u w:color="0070C0"/>
        </w:rPr>
        <w:t xml:space="preserve">ocial </w:t>
      </w:r>
      <w:r w:rsidRPr="00392AD5">
        <w:rPr>
          <w:rFonts w:ascii="Times New Roman" w:hAnsi="Times New Roman" w:cs="Times New Roman"/>
          <w:sz w:val="28"/>
          <w:szCs w:val="28"/>
          <w:u w:color="0070C0"/>
        </w:rPr>
        <w:t>H</w:t>
      </w:r>
      <w:r w:rsidR="00156B2C">
        <w:rPr>
          <w:rFonts w:ascii="Times New Roman" w:hAnsi="Times New Roman" w:cs="Times New Roman"/>
          <w:sz w:val="28"/>
          <w:szCs w:val="28"/>
          <w:u w:color="0070C0"/>
        </w:rPr>
        <w:t>ub</w:t>
      </w:r>
      <w:r w:rsidRPr="00392AD5">
        <w:rPr>
          <w:rFonts w:ascii="Times New Roman" w:hAnsi="Times New Roman" w:cs="Times New Roman"/>
          <w:sz w:val="28"/>
          <w:szCs w:val="28"/>
          <w:u w:color="0070C0"/>
        </w:rPr>
        <w:t xml:space="preserve"> clearly demonstrate.</w:t>
      </w:r>
    </w:p>
    <w:p w14:paraId="621CB0EB" w14:textId="77777777" w:rsidR="00392AD5" w:rsidRPr="00392AD5" w:rsidRDefault="00392AD5" w:rsidP="00B6548B">
      <w:pPr>
        <w:pStyle w:val="BodyA"/>
        <w:spacing w:line="288" w:lineRule="auto"/>
        <w:rPr>
          <w:rFonts w:ascii="Times New Roman" w:hAnsi="Times New Roman" w:cs="Times New Roman"/>
          <w:sz w:val="28"/>
          <w:szCs w:val="28"/>
          <w:u w:color="0070C0"/>
        </w:rPr>
      </w:pPr>
    </w:p>
    <w:p w14:paraId="01BC0975" w14:textId="04E05319" w:rsidR="00392AD5" w:rsidRPr="00392AD5" w:rsidRDefault="00392AD5" w:rsidP="00B6548B">
      <w:pPr>
        <w:pStyle w:val="BodyA"/>
        <w:spacing w:line="288" w:lineRule="auto"/>
        <w:rPr>
          <w:rFonts w:ascii="Times New Roman" w:hAnsi="Times New Roman" w:cs="Times New Roman"/>
          <w:b/>
          <w:bCs/>
          <w:sz w:val="28"/>
          <w:szCs w:val="28"/>
          <w:u w:val="single"/>
        </w:rPr>
      </w:pPr>
      <w:r w:rsidRPr="00392AD5">
        <w:rPr>
          <w:rFonts w:ascii="Times New Roman" w:hAnsi="Times New Roman" w:cs="Times New Roman"/>
          <w:b/>
          <w:bCs/>
          <w:sz w:val="28"/>
          <w:szCs w:val="28"/>
          <w:u w:val="single"/>
        </w:rPr>
        <w:t xml:space="preserve">Green </w:t>
      </w:r>
      <w:r w:rsidR="00FD6073">
        <w:rPr>
          <w:rFonts w:ascii="Times New Roman" w:hAnsi="Times New Roman" w:cs="Times New Roman"/>
          <w:b/>
          <w:bCs/>
          <w:sz w:val="28"/>
          <w:szCs w:val="28"/>
          <w:u w:val="single"/>
        </w:rPr>
        <w:t>t</w:t>
      </w:r>
      <w:r w:rsidR="000C5ED8" w:rsidRPr="00392AD5">
        <w:rPr>
          <w:rFonts w:ascii="Times New Roman" w:hAnsi="Times New Roman" w:cs="Times New Roman"/>
          <w:b/>
          <w:bCs/>
          <w:sz w:val="28"/>
          <w:szCs w:val="28"/>
          <w:u w:val="single"/>
        </w:rPr>
        <w:t xml:space="preserve">o </w:t>
      </w:r>
      <w:r w:rsidR="00FD6073" w:rsidRPr="00392AD5">
        <w:rPr>
          <w:rFonts w:ascii="Times New Roman" w:hAnsi="Times New Roman" w:cs="Times New Roman"/>
          <w:b/>
          <w:bCs/>
          <w:sz w:val="28"/>
          <w:szCs w:val="28"/>
          <w:u w:val="single"/>
        </w:rPr>
        <w:t>the</w:t>
      </w:r>
      <w:r w:rsidR="000C5ED8" w:rsidRPr="00392AD5">
        <w:rPr>
          <w:rFonts w:ascii="Times New Roman" w:hAnsi="Times New Roman" w:cs="Times New Roman"/>
          <w:b/>
          <w:bCs/>
          <w:sz w:val="28"/>
          <w:szCs w:val="28"/>
          <w:u w:val="single"/>
        </w:rPr>
        <w:t xml:space="preserve"> Core </w:t>
      </w:r>
    </w:p>
    <w:p w14:paraId="25C37811" w14:textId="2107CC2F"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As mentioned above the proposed allocated site for Fairlight does not conform with </w:t>
      </w:r>
      <w:r w:rsidR="00156B2C">
        <w:rPr>
          <w:rFonts w:ascii="Times New Roman" w:hAnsi="Times New Roman" w:cs="Times New Roman"/>
          <w:sz w:val="28"/>
          <w:szCs w:val="28"/>
        </w:rPr>
        <w:t>several</w:t>
      </w:r>
      <w:r w:rsidRPr="00392AD5">
        <w:rPr>
          <w:rFonts w:ascii="Times New Roman" w:hAnsi="Times New Roman" w:cs="Times New Roman"/>
          <w:sz w:val="28"/>
          <w:szCs w:val="28"/>
        </w:rPr>
        <w:t xml:space="preserve"> of the green to the core ideals. Indeed, this proposed site would create an isolated community with in the village</w:t>
      </w:r>
      <w:r w:rsidR="00156B2C">
        <w:rPr>
          <w:rFonts w:ascii="Times New Roman" w:hAnsi="Times New Roman" w:cs="Times New Roman"/>
          <w:sz w:val="28"/>
          <w:szCs w:val="28"/>
        </w:rPr>
        <w:t>,</w:t>
      </w:r>
      <w:r w:rsidRPr="00392AD5">
        <w:rPr>
          <w:rFonts w:ascii="Times New Roman" w:hAnsi="Times New Roman" w:cs="Times New Roman"/>
          <w:sz w:val="28"/>
          <w:szCs w:val="28"/>
        </w:rPr>
        <w:t xml:space="preserve"> cut off by a busy C Road (Pett level Road), </w:t>
      </w:r>
      <w:r w:rsidRPr="00392AD5">
        <w:rPr>
          <w:rFonts w:ascii="Times New Roman" w:hAnsi="Times New Roman" w:cs="Times New Roman"/>
          <w:sz w:val="28"/>
          <w:szCs w:val="28"/>
          <w:u w:color="0070C0"/>
        </w:rPr>
        <w:t xml:space="preserve">and served by a </w:t>
      </w:r>
      <w:r w:rsidRPr="00392AD5">
        <w:rPr>
          <w:rFonts w:ascii="Times New Roman" w:hAnsi="Times New Roman" w:cs="Times New Roman"/>
          <w:sz w:val="28"/>
          <w:szCs w:val="28"/>
        </w:rPr>
        <w:t xml:space="preserve">bus service </w:t>
      </w:r>
      <w:r w:rsidRPr="00392AD5">
        <w:rPr>
          <w:rFonts w:ascii="Times New Roman" w:hAnsi="Times New Roman" w:cs="Times New Roman"/>
          <w:sz w:val="28"/>
          <w:szCs w:val="28"/>
          <w:u w:color="0070C0"/>
        </w:rPr>
        <w:t xml:space="preserve">that is not always reliable, but </w:t>
      </w:r>
      <w:r w:rsidRPr="00392AD5">
        <w:rPr>
          <w:rFonts w:ascii="Times New Roman" w:hAnsi="Times New Roman" w:cs="Times New Roman"/>
          <w:sz w:val="28"/>
          <w:szCs w:val="28"/>
        </w:rPr>
        <w:t xml:space="preserve">which is at best once an hour </w:t>
      </w:r>
      <w:r w:rsidRPr="00392AD5">
        <w:rPr>
          <w:rFonts w:ascii="Times New Roman" w:hAnsi="Times New Roman" w:cs="Times New Roman"/>
          <w:sz w:val="28"/>
          <w:szCs w:val="28"/>
          <w:u w:color="0070C0"/>
        </w:rPr>
        <w:t xml:space="preserve">and unable to offer late night workers or early shift worker transport to </w:t>
      </w:r>
      <w:r w:rsidRPr="00392AD5">
        <w:rPr>
          <w:rFonts w:ascii="Times New Roman" w:hAnsi="Times New Roman" w:cs="Times New Roman"/>
          <w:sz w:val="28"/>
          <w:szCs w:val="28"/>
        </w:rPr>
        <w:t xml:space="preserve">home </w:t>
      </w:r>
      <w:r w:rsidRPr="00392AD5">
        <w:rPr>
          <w:rFonts w:ascii="Times New Roman" w:hAnsi="Times New Roman" w:cs="Times New Roman"/>
          <w:sz w:val="28"/>
          <w:szCs w:val="28"/>
          <w:u w:color="0070C0"/>
        </w:rPr>
        <w:t>or work</w:t>
      </w:r>
      <w:r w:rsidR="00156B2C">
        <w:rPr>
          <w:rFonts w:ascii="Times New Roman" w:hAnsi="Times New Roman" w:cs="Times New Roman"/>
          <w:sz w:val="28"/>
          <w:szCs w:val="28"/>
          <w:u w:color="0070C0"/>
        </w:rPr>
        <w:t>.</w:t>
      </w:r>
      <w:r w:rsidRPr="00392AD5">
        <w:rPr>
          <w:rFonts w:ascii="Times New Roman" w:hAnsi="Times New Roman" w:cs="Times New Roman"/>
          <w:sz w:val="28"/>
          <w:szCs w:val="28"/>
        </w:rPr>
        <w:t xml:space="preserve"> </w:t>
      </w:r>
      <w:r w:rsidR="00156B2C">
        <w:rPr>
          <w:rFonts w:ascii="Times New Roman" w:hAnsi="Times New Roman" w:cs="Times New Roman"/>
          <w:sz w:val="28"/>
          <w:szCs w:val="28"/>
        </w:rPr>
        <w:t>The site would also</w:t>
      </w:r>
      <w:r w:rsidRPr="00392AD5">
        <w:rPr>
          <w:rFonts w:ascii="Times New Roman" w:hAnsi="Times New Roman" w:cs="Times New Roman"/>
          <w:sz w:val="28"/>
          <w:szCs w:val="28"/>
        </w:rPr>
        <w:t xml:space="preserve"> encroach on the AONB.</w:t>
      </w:r>
    </w:p>
    <w:p w14:paraId="56E1DE3F" w14:textId="77777777" w:rsidR="00392AD5" w:rsidRPr="00392AD5" w:rsidRDefault="00392AD5" w:rsidP="00B6548B">
      <w:pPr>
        <w:pStyle w:val="BodyA"/>
        <w:spacing w:line="288" w:lineRule="auto"/>
        <w:rPr>
          <w:rFonts w:ascii="Times New Roman" w:hAnsi="Times New Roman" w:cs="Times New Roman"/>
          <w:sz w:val="28"/>
          <w:szCs w:val="28"/>
        </w:rPr>
      </w:pPr>
    </w:p>
    <w:p w14:paraId="3217FEF7" w14:textId="1228EF94" w:rsidR="00392AD5" w:rsidRPr="00392AD5" w:rsidRDefault="00392AD5" w:rsidP="00B6548B">
      <w:pPr>
        <w:pStyle w:val="BodyA"/>
        <w:spacing w:line="288" w:lineRule="auto"/>
        <w:rPr>
          <w:rFonts w:ascii="Times New Roman" w:hAnsi="Times New Roman" w:cs="Times New Roman"/>
          <w:b/>
          <w:bCs/>
          <w:sz w:val="28"/>
          <w:szCs w:val="28"/>
          <w:u w:val="single"/>
        </w:rPr>
      </w:pPr>
      <w:r w:rsidRPr="00392AD5">
        <w:rPr>
          <w:rFonts w:ascii="Times New Roman" w:hAnsi="Times New Roman" w:cs="Times New Roman"/>
          <w:b/>
          <w:bCs/>
          <w:sz w:val="28"/>
          <w:szCs w:val="28"/>
          <w:u w:val="single"/>
        </w:rPr>
        <w:t xml:space="preserve">Landscape </w:t>
      </w:r>
      <w:r w:rsidR="004D32B2" w:rsidRPr="00392AD5">
        <w:rPr>
          <w:rFonts w:ascii="Times New Roman" w:hAnsi="Times New Roman" w:cs="Times New Roman"/>
          <w:b/>
          <w:bCs/>
          <w:sz w:val="28"/>
          <w:szCs w:val="28"/>
          <w:u w:val="single"/>
        </w:rPr>
        <w:t>Character</w:t>
      </w:r>
    </w:p>
    <w:p w14:paraId="5D9D08AB" w14:textId="01BF3B85"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 xml:space="preserve">The proposed allocated site in Fairlight would severely diminish the dark skies which we are currently able to enjoy. The dark skies are not only of importance for humans, in terms of recreational stargazing and the lack of light pollution allowing </w:t>
      </w:r>
      <w:r w:rsidR="004B6B6C" w:rsidRPr="00392AD5">
        <w:rPr>
          <w:rFonts w:ascii="Times New Roman" w:hAnsi="Times New Roman" w:cs="Times New Roman"/>
          <w:strike/>
          <w:sz w:val="28"/>
          <w:szCs w:val="28"/>
        </w:rPr>
        <w:t>the</w:t>
      </w:r>
      <w:r w:rsidRPr="00392AD5">
        <w:rPr>
          <w:rFonts w:ascii="Times New Roman" w:hAnsi="Times New Roman" w:cs="Times New Roman"/>
          <w:strike/>
          <w:sz w:val="28"/>
          <w:szCs w:val="28"/>
        </w:rPr>
        <w:t xml:space="preserve"> </w:t>
      </w:r>
      <w:r w:rsidRPr="00392AD5">
        <w:rPr>
          <w:rFonts w:ascii="Times New Roman" w:hAnsi="Times New Roman" w:cs="Times New Roman"/>
          <w:sz w:val="28"/>
          <w:szCs w:val="28"/>
        </w:rPr>
        <w:t xml:space="preserve">natural day/night difference, but also the </w:t>
      </w:r>
      <w:r w:rsidRPr="00392AD5">
        <w:rPr>
          <w:rFonts w:ascii="Times New Roman" w:hAnsi="Times New Roman" w:cs="Times New Roman"/>
          <w:sz w:val="28"/>
          <w:szCs w:val="28"/>
          <w:u w:color="0070C0"/>
        </w:rPr>
        <w:t xml:space="preserve">impact </w:t>
      </w:r>
      <w:r w:rsidRPr="00392AD5">
        <w:rPr>
          <w:rFonts w:ascii="Times New Roman" w:hAnsi="Times New Roman" w:cs="Times New Roman"/>
          <w:sz w:val="28"/>
          <w:szCs w:val="28"/>
        </w:rPr>
        <w:t>on wildlife.</w:t>
      </w:r>
    </w:p>
    <w:p w14:paraId="4939DE3E" w14:textId="77777777" w:rsidR="001B44E5" w:rsidRDefault="001B44E5" w:rsidP="00B6548B">
      <w:pPr>
        <w:pStyle w:val="BodyA"/>
        <w:spacing w:line="288" w:lineRule="auto"/>
        <w:rPr>
          <w:rFonts w:ascii="Times New Roman" w:hAnsi="Times New Roman" w:cs="Times New Roman"/>
          <w:b/>
          <w:bCs/>
          <w:sz w:val="28"/>
          <w:szCs w:val="28"/>
          <w:u w:val="single"/>
        </w:rPr>
      </w:pPr>
    </w:p>
    <w:p w14:paraId="18A7C5C3" w14:textId="1239A9F5" w:rsidR="00392AD5" w:rsidRPr="007864C9" w:rsidRDefault="00392AD5" w:rsidP="00B6548B">
      <w:pPr>
        <w:pStyle w:val="BodyA"/>
        <w:spacing w:line="288" w:lineRule="auto"/>
        <w:rPr>
          <w:rFonts w:ascii="Times New Roman" w:hAnsi="Times New Roman" w:cs="Times New Roman"/>
          <w:b/>
          <w:bCs/>
          <w:sz w:val="28"/>
          <w:szCs w:val="28"/>
          <w:u w:val="single"/>
        </w:rPr>
      </w:pPr>
      <w:r w:rsidRPr="007864C9">
        <w:rPr>
          <w:rFonts w:ascii="Times New Roman" w:hAnsi="Times New Roman" w:cs="Times New Roman"/>
          <w:b/>
          <w:bCs/>
          <w:sz w:val="28"/>
          <w:szCs w:val="28"/>
          <w:u w:val="single"/>
        </w:rPr>
        <w:t xml:space="preserve">Existing </w:t>
      </w:r>
      <w:r w:rsidR="004D32B2" w:rsidRPr="007864C9">
        <w:rPr>
          <w:rFonts w:ascii="Times New Roman" w:hAnsi="Times New Roman" w:cs="Times New Roman"/>
          <w:b/>
          <w:bCs/>
          <w:sz w:val="28"/>
          <w:szCs w:val="28"/>
          <w:u w:val="single"/>
        </w:rPr>
        <w:t>Wild</w:t>
      </w:r>
      <w:r w:rsidR="008D2138">
        <w:rPr>
          <w:rFonts w:ascii="Times New Roman" w:hAnsi="Times New Roman" w:cs="Times New Roman"/>
          <w:b/>
          <w:bCs/>
          <w:sz w:val="28"/>
          <w:szCs w:val="28"/>
          <w:u w:val="single"/>
        </w:rPr>
        <w:t>l</w:t>
      </w:r>
      <w:r w:rsidR="004D32B2" w:rsidRPr="007864C9">
        <w:rPr>
          <w:rFonts w:ascii="Times New Roman" w:hAnsi="Times New Roman" w:cs="Times New Roman"/>
          <w:b/>
          <w:bCs/>
          <w:sz w:val="28"/>
          <w:szCs w:val="28"/>
          <w:u w:val="single"/>
        </w:rPr>
        <w:t xml:space="preserve">ife Corridors </w:t>
      </w:r>
      <w:r w:rsidR="00FD6073" w:rsidRPr="007864C9">
        <w:rPr>
          <w:rFonts w:ascii="Times New Roman" w:hAnsi="Times New Roman" w:cs="Times New Roman"/>
          <w:b/>
          <w:bCs/>
          <w:sz w:val="28"/>
          <w:szCs w:val="28"/>
          <w:u w:val="single"/>
        </w:rPr>
        <w:t>and</w:t>
      </w:r>
      <w:r w:rsidR="004D32B2" w:rsidRPr="007864C9">
        <w:rPr>
          <w:rFonts w:ascii="Times New Roman" w:hAnsi="Times New Roman" w:cs="Times New Roman"/>
          <w:b/>
          <w:bCs/>
          <w:sz w:val="28"/>
          <w:szCs w:val="28"/>
          <w:u w:val="single"/>
        </w:rPr>
        <w:t xml:space="preserve"> Dark Skies </w:t>
      </w:r>
      <w:r w:rsidR="00FD6073" w:rsidRPr="007864C9">
        <w:rPr>
          <w:rFonts w:ascii="Times New Roman" w:hAnsi="Times New Roman" w:cs="Times New Roman"/>
          <w:b/>
          <w:bCs/>
          <w:sz w:val="28"/>
          <w:szCs w:val="28"/>
          <w:u w:val="single"/>
        </w:rPr>
        <w:t>- Questions</w:t>
      </w:r>
      <w:r w:rsidRPr="007864C9">
        <w:rPr>
          <w:rFonts w:ascii="Times New Roman" w:hAnsi="Times New Roman" w:cs="Times New Roman"/>
          <w:b/>
          <w:bCs/>
          <w:sz w:val="28"/>
          <w:szCs w:val="28"/>
          <w:u w:val="single"/>
        </w:rPr>
        <w:t xml:space="preserve"> </w:t>
      </w:r>
      <w:r w:rsidR="004D32B2" w:rsidRPr="007864C9">
        <w:rPr>
          <w:rFonts w:ascii="Times New Roman" w:hAnsi="Times New Roman" w:cs="Times New Roman"/>
          <w:b/>
          <w:bCs/>
          <w:sz w:val="28"/>
          <w:szCs w:val="28"/>
          <w:u w:val="single"/>
        </w:rPr>
        <w:t xml:space="preserve">181 and </w:t>
      </w:r>
      <w:r w:rsidRPr="007864C9">
        <w:rPr>
          <w:rFonts w:ascii="Times New Roman" w:hAnsi="Times New Roman" w:cs="Times New Roman"/>
          <w:b/>
          <w:bCs/>
          <w:sz w:val="28"/>
          <w:szCs w:val="28"/>
          <w:u w:val="single"/>
        </w:rPr>
        <w:t>182</w:t>
      </w:r>
    </w:p>
    <w:p w14:paraId="125ABFE9" w14:textId="77777777" w:rsidR="001B44E5" w:rsidRDefault="00392AD5" w:rsidP="00B6548B">
      <w:pPr>
        <w:pStyle w:val="BodyA"/>
        <w:spacing w:line="288" w:lineRule="auto"/>
        <w:rPr>
          <w:rFonts w:ascii="Times New Roman" w:hAnsi="Times New Roman" w:cs="Times New Roman"/>
          <w:sz w:val="28"/>
          <w:szCs w:val="28"/>
          <w:u w:color="0070C0"/>
        </w:rPr>
      </w:pPr>
      <w:r w:rsidRPr="00392AD5">
        <w:rPr>
          <w:rFonts w:ascii="Times New Roman" w:hAnsi="Times New Roman" w:cs="Times New Roman"/>
          <w:sz w:val="28"/>
          <w:szCs w:val="28"/>
        </w:rPr>
        <w:t xml:space="preserve">The development itself would interfere with wildlife corridors and evidence has shown that artificial light at night also has a negative and deadly effect on many creatures including mammals, amphibians, birds, insects and plants. </w:t>
      </w:r>
      <w:r w:rsidRPr="00392AD5">
        <w:rPr>
          <w:rFonts w:ascii="Times New Roman" w:hAnsi="Times New Roman" w:cs="Times New Roman"/>
          <w:sz w:val="28"/>
          <w:szCs w:val="28"/>
          <w:u w:color="0070C0"/>
        </w:rPr>
        <w:t xml:space="preserve">Development </w:t>
      </w:r>
    </w:p>
    <w:p w14:paraId="50EB19C2" w14:textId="77777777" w:rsidR="001B44E5" w:rsidRDefault="001B44E5" w:rsidP="00B6548B">
      <w:pPr>
        <w:pStyle w:val="BodyA"/>
        <w:spacing w:line="288" w:lineRule="auto"/>
        <w:rPr>
          <w:rFonts w:ascii="Times New Roman" w:hAnsi="Times New Roman" w:cs="Times New Roman"/>
          <w:sz w:val="28"/>
          <w:szCs w:val="28"/>
          <w:u w:color="0070C0"/>
        </w:rPr>
      </w:pPr>
    </w:p>
    <w:p w14:paraId="79A6EACE" w14:textId="77777777" w:rsidR="001B44E5" w:rsidRDefault="001B44E5" w:rsidP="00B6548B">
      <w:pPr>
        <w:pStyle w:val="BodyA"/>
        <w:spacing w:line="288" w:lineRule="auto"/>
        <w:rPr>
          <w:rFonts w:ascii="Times New Roman" w:hAnsi="Times New Roman" w:cs="Times New Roman"/>
          <w:sz w:val="28"/>
          <w:szCs w:val="28"/>
          <w:u w:color="0070C0"/>
        </w:rPr>
      </w:pPr>
    </w:p>
    <w:p w14:paraId="66A5D12A" w14:textId="3E8118F3"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u w:color="0070C0"/>
        </w:rPr>
        <w:t>would also contribute to the identified fauna and flora losses, already featured so far in Rother’s Biodiversity Reports (AMR) (2019-2023)</w:t>
      </w:r>
    </w:p>
    <w:p w14:paraId="02561BB1" w14:textId="77777777" w:rsidR="00392AD5" w:rsidRPr="00392AD5" w:rsidRDefault="00392AD5" w:rsidP="00B6548B">
      <w:pPr>
        <w:pStyle w:val="BodyA"/>
        <w:spacing w:line="288" w:lineRule="auto"/>
        <w:rPr>
          <w:rFonts w:ascii="Times New Roman" w:hAnsi="Times New Roman" w:cs="Times New Roman"/>
          <w:sz w:val="28"/>
          <w:szCs w:val="28"/>
        </w:rPr>
      </w:pPr>
    </w:p>
    <w:p w14:paraId="57A12982" w14:textId="7945DE87" w:rsid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rPr>
        <w:t>Being a coastal village next to the English Channel</w:t>
      </w:r>
      <w:r w:rsidR="00912027">
        <w:rPr>
          <w:rFonts w:ascii="Times New Roman" w:hAnsi="Times New Roman" w:cs="Times New Roman"/>
          <w:sz w:val="28"/>
          <w:szCs w:val="28"/>
        </w:rPr>
        <w:t>,</w:t>
      </w:r>
      <w:r w:rsidRPr="00392AD5">
        <w:rPr>
          <w:rFonts w:ascii="Times New Roman" w:hAnsi="Times New Roman" w:cs="Times New Roman"/>
          <w:sz w:val="28"/>
          <w:szCs w:val="28"/>
        </w:rPr>
        <w:t xml:space="preserve"> Fairlight is on migration routes not only for birds but also for many butterfly and moth species. The loss of the dark skies could cause adverse effects on these populations.</w:t>
      </w:r>
      <w:r w:rsidR="001B44E5">
        <w:rPr>
          <w:rFonts w:ascii="Times New Roman" w:hAnsi="Times New Roman" w:cs="Times New Roman"/>
          <w:sz w:val="28"/>
          <w:szCs w:val="28"/>
        </w:rPr>
        <w:t xml:space="preserve">  </w:t>
      </w:r>
      <w:r w:rsidRPr="00392AD5">
        <w:rPr>
          <w:rFonts w:ascii="Times New Roman" w:hAnsi="Times New Roman" w:cs="Times New Roman"/>
          <w:sz w:val="28"/>
          <w:szCs w:val="28"/>
        </w:rPr>
        <w:t xml:space="preserve">The lack of street lighting in small villages locally is intended to preserve the dark skies which we have. </w:t>
      </w:r>
    </w:p>
    <w:p w14:paraId="52057292" w14:textId="77777777" w:rsidR="001B44E5" w:rsidRPr="00392AD5" w:rsidRDefault="001B44E5" w:rsidP="00B6548B">
      <w:pPr>
        <w:pStyle w:val="BodyA"/>
        <w:spacing w:line="288" w:lineRule="auto"/>
        <w:rPr>
          <w:rFonts w:ascii="Times New Roman" w:hAnsi="Times New Roman" w:cs="Times New Roman"/>
          <w:sz w:val="28"/>
          <w:szCs w:val="28"/>
        </w:rPr>
      </w:pPr>
    </w:p>
    <w:p w14:paraId="5CC24F0B" w14:textId="40D4BC96" w:rsidR="00392AD5" w:rsidRPr="00392AD5" w:rsidRDefault="00392AD5" w:rsidP="00B6548B">
      <w:pPr>
        <w:pStyle w:val="BodyA"/>
        <w:spacing w:line="288" w:lineRule="auto"/>
        <w:rPr>
          <w:rFonts w:ascii="Times New Roman" w:hAnsi="Times New Roman" w:cs="Times New Roman"/>
          <w:sz w:val="28"/>
          <w:szCs w:val="28"/>
          <w:u w:color="FF2600"/>
        </w:rPr>
      </w:pPr>
      <w:r w:rsidRPr="00392AD5">
        <w:rPr>
          <w:rFonts w:ascii="Times New Roman" w:hAnsi="Times New Roman" w:cs="Times New Roman"/>
          <w:sz w:val="28"/>
          <w:szCs w:val="28"/>
        </w:rPr>
        <w:t>The D</w:t>
      </w:r>
      <w:r w:rsidR="007864C9">
        <w:rPr>
          <w:rFonts w:ascii="Times New Roman" w:hAnsi="Times New Roman" w:cs="Times New Roman"/>
          <w:sz w:val="28"/>
          <w:szCs w:val="28"/>
        </w:rPr>
        <w:t>ASA</w:t>
      </w:r>
      <w:r w:rsidRPr="00392AD5">
        <w:rPr>
          <w:rFonts w:ascii="Times New Roman" w:hAnsi="Times New Roman" w:cs="Times New Roman"/>
          <w:sz w:val="28"/>
          <w:szCs w:val="28"/>
        </w:rPr>
        <w:t xml:space="preserve"> Para 6.88 states ‘dark skies are a valued characteristic of the district</w:t>
      </w:r>
      <w:r w:rsidR="00912027">
        <w:rPr>
          <w:rFonts w:ascii="Times New Roman" w:hAnsi="Times New Roman" w:cs="Times New Roman"/>
          <w:sz w:val="28"/>
          <w:szCs w:val="28"/>
        </w:rPr>
        <w:t>’</w:t>
      </w:r>
      <w:r w:rsidRPr="00392AD5">
        <w:rPr>
          <w:rFonts w:ascii="Times New Roman" w:hAnsi="Times New Roman" w:cs="Times New Roman"/>
          <w:sz w:val="28"/>
          <w:szCs w:val="28"/>
        </w:rPr>
        <w:t>s countryside and contribute in particular to the special landscape qualities and natural beauty of the High Weald AONB.</w:t>
      </w:r>
    </w:p>
    <w:p w14:paraId="255F4BA3" w14:textId="77777777" w:rsidR="00392AD5" w:rsidRPr="00392AD5" w:rsidRDefault="00392AD5" w:rsidP="00B6548B">
      <w:pPr>
        <w:pStyle w:val="BodyA"/>
        <w:spacing w:line="288" w:lineRule="auto"/>
        <w:rPr>
          <w:rFonts w:ascii="Times New Roman" w:hAnsi="Times New Roman" w:cs="Times New Roman"/>
          <w:sz w:val="28"/>
          <w:szCs w:val="28"/>
        </w:rPr>
      </w:pPr>
      <w:r w:rsidRPr="00392AD5">
        <w:rPr>
          <w:rFonts w:ascii="Times New Roman" w:hAnsi="Times New Roman" w:cs="Times New Roman"/>
          <w:sz w:val="28"/>
          <w:szCs w:val="28"/>
          <w:u w:color="FF2600"/>
        </w:rPr>
        <w:t xml:space="preserve"> </w:t>
      </w:r>
    </w:p>
    <w:p w14:paraId="53E5829B" w14:textId="77777777" w:rsidR="00392AD5" w:rsidRPr="00392AD5" w:rsidRDefault="00392AD5" w:rsidP="00B6548B">
      <w:pPr>
        <w:pStyle w:val="BodyA"/>
        <w:spacing w:line="288" w:lineRule="auto"/>
        <w:rPr>
          <w:rFonts w:ascii="Times New Roman" w:hAnsi="Times New Roman" w:cs="Times New Roman"/>
          <w:sz w:val="28"/>
          <w:szCs w:val="28"/>
        </w:rPr>
      </w:pPr>
      <w:r w:rsidRPr="001B44E5">
        <w:rPr>
          <w:rFonts w:ascii="Times New Roman" w:hAnsi="Times New Roman" w:cs="Times New Roman"/>
          <w:sz w:val="28"/>
          <w:szCs w:val="28"/>
        </w:rPr>
        <w:t>Policy EN1</w:t>
      </w:r>
      <w:r w:rsidRPr="00392AD5">
        <w:rPr>
          <w:rFonts w:ascii="Times New Roman" w:hAnsi="Times New Roman" w:cs="Times New Roman"/>
          <w:b/>
          <w:bCs/>
          <w:sz w:val="28"/>
          <w:szCs w:val="28"/>
        </w:rPr>
        <w:t xml:space="preserve"> </w:t>
      </w:r>
      <w:r w:rsidRPr="00392AD5">
        <w:rPr>
          <w:rFonts w:ascii="Times New Roman" w:hAnsi="Times New Roman" w:cs="Times New Roman"/>
          <w:sz w:val="28"/>
          <w:szCs w:val="28"/>
        </w:rPr>
        <w:t xml:space="preserve">core strategy 2014 states ‘high quality natural landscape character is to be achieved by ensuring the protection of </w:t>
      </w:r>
      <w:r w:rsidRPr="00392AD5">
        <w:rPr>
          <w:rFonts w:ascii="Times New Roman" w:hAnsi="Times New Roman" w:cs="Times New Roman"/>
          <w:sz w:val="28"/>
          <w:szCs w:val="28"/>
          <w:u w:color="0070C0"/>
        </w:rPr>
        <w:t>tranquil</w:t>
      </w:r>
      <w:r w:rsidRPr="00392AD5">
        <w:rPr>
          <w:rFonts w:ascii="Times New Roman" w:hAnsi="Times New Roman" w:cs="Times New Roman"/>
          <w:sz w:val="28"/>
          <w:szCs w:val="28"/>
        </w:rPr>
        <w:t xml:space="preserve"> and remote areas including the dark night sky’</w:t>
      </w:r>
    </w:p>
    <w:p w14:paraId="26D05EB5" w14:textId="663B0BAB" w:rsidR="00392AD5" w:rsidRPr="00392AD5" w:rsidRDefault="00392AD5" w:rsidP="00B6548B">
      <w:pPr>
        <w:pStyle w:val="Default"/>
        <w:spacing w:before="0"/>
        <w:rPr>
          <w:rFonts w:ascii="Times New Roman" w:hAnsi="Times New Roman" w:cs="Times New Roman"/>
          <w:sz w:val="28"/>
          <w:szCs w:val="28"/>
        </w:rPr>
      </w:pPr>
      <w:r w:rsidRPr="00392AD5">
        <w:rPr>
          <w:rFonts w:ascii="Times New Roman" w:hAnsi="Times New Roman" w:cs="Times New Roman"/>
          <w:sz w:val="28"/>
          <w:szCs w:val="28"/>
        </w:rPr>
        <w:t>Fairlight Cove has a Bortle classification of 4. Skies are classified using the bortle scale and range from 1 to 9, the lower the number, the darker it is. This demonstrates how special this area is. It would take very little additional lighting</w:t>
      </w:r>
      <w:r w:rsidR="00753FD5">
        <w:rPr>
          <w:rFonts w:ascii="Times New Roman" w:hAnsi="Times New Roman" w:cs="Times New Roman"/>
          <w:sz w:val="28"/>
          <w:szCs w:val="28"/>
        </w:rPr>
        <w:t>,</w:t>
      </w:r>
      <w:r w:rsidRPr="00392AD5">
        <w:rPr>
          <w:rFonts w:ascii="Times New Roman" w:hAnsi="Times New Roman" w:cs="Times New Roman"/>
          <w:sz w:val="28"/>
          <w:szCs w:val="28"/>
        </w:rPr>
        <w:t xml:space="preserve"> especially security lighting and leakage of light from windows </w:t>
      </w:r>
      <w:r w:rsidR="00753FD5">
        <w:rPr>
          <w:rFonts w:ascii="Times New Roman" w:hAnsi="Times New Roman" w:cs="Times New Roman"/>
          <w:sz w:val="28"/>
          <w:szCs w:val="28"/>
        </w:rPr>
        <w:t>particularly</w:t>
      </w:r>
      <w:r w:rsidRPr="00392AD5">
        <w:rPr>
          <w:rFonts w:ascii="Times New Roman" w:hAnsi="Times New Roman" w:cs="Times New Roman"/>
          <w:sz w:val="28"/>
          <w:szCs w:val="28"/>
        </w:rPr>
        <w:t xml:space="preserve"> Velux windows</w:t>
      </w:r>
      <w:r w:rsidR="00753FD5">
        <w:rPr>
          <w:rFonts w:ascii="Times New Roman" w:hAnsi="Times New Roman" w:cs="Times New Roman"/>
          <w:sz w:val="28"/>
          <w:szCs w:val="28"/>
        </w:rPr>
        <w:t>,</w:t>
      </w:r>
      <w:r w:rsidRPr="00392AD5">
        <w:rPr>
          <w:rFonts w:ascii="Times New Roman" w:hAnsi="Times New Roman" w:cs="Times New Roman"/>
          <w:sz w:val="28"/>
          <w:szCs w:val="28"/>
        </w:rPr>
        <w:t xml:space="preserve"> to change this scale significantly.</w:t>
      </w:r>
    </w:p>
    <w:p w14:paraId="22CE1CE6" w14:textId="77777777" w:rsidR="00392AD5" w:rsidRPr="00392AD5" w:rsidRDefault="00392AD5" w:rsidP="00B6548B">
      <w:pPr>
        <w:pStyle w:val="Default"/>
        <w:spacing w:before="0"/>
        <w:rPr>
          <w:rFonts w:ascii="Times New Roman" w:hAnsi="Times New Roman" w:cs="Times New Roman"/>
          <w:sz w:val="28"/>
          <w:szCs w:val="28"/>
        </w:rPr>
      </w:pPr>
    </w:p>
    <w:p w14:paraId="5837608C" w14:textId="32E6556D" w:rsidR="00392AD5" w:rsidRPr="00392AD5" w:rsidRDefault="00392AD5" w:rsidP="00B6548B">
      <w:pPr>
        <w:pStyle w:val="Default"/>
        <w:spacing w:before="0"/>
        <w:rPr>
          <w:rFonts w:ascii="Times New Roman" w:hAnsi="Times New Roman" w:cs="Times New Roman"/>
          <w:sz w:val="28"/>
          <w:szCs w:val="28"/>
        </w:rPr>
      </w:pPr>
      <w:r w:rsidRPr="00392AD5">
        <w:rPr>
          <w:rFonts w:ascii="Times New Roman" w:hAnsi="Times New Roman" w:cs="Times New Roman"/>
          <w:sz w:val="28"/>
          <w:szCs w:val="28"/>
        </w:rPr>
        <w:t xml:space="preserve">The International </w:t>
      </w:r>
      <w:r w:rsidR="00AE55C2">
        <w:rPr>
          <w:rFonts w:ascii="Times New Roman" w:hAnsi="Times New Roman" w:cs="Times New Roman"/>
          <w:sz w:val="28"/>
          <w:szCs w:val="28"/>
        </w:rPr>
        <w:t>D</w:t>
      </w:r>
      <w:r w:rsidRPr="00392AD5">
        <w:rPr>
          <w:rFonts w:ascii="Times New Roman" w:hAnsi="Times New Roman" w:cs="Times New Roman"/>
          <w:sz w:val="28"/>
          <w:szCs w:val="28"/>
        </w:rPr>
        <w:t xml:space="preserve">ark </w:t>
      </w:r>
      <w:r w:rsidR="00AE55C2">
        <w:rPr>
          <w:rFonts w:ascii="Times New Roman" w:hAnsi="Times New Roman" w:cs="Times New Roman"/>
          <w:sz w:val="28"/>
          <w:szCs w:val="28"/>
        </w:rPr>
        <w:t>S</w:t>
      </w:r>
      <w:r w:rsidRPr="00392AD5">
        <w:rPr>
          <w:rFonts w:ascii="Times New Roman" w:hAnsi="Times New Roman" w:cs="Times New Roman"/>
          <w:sz w:val="28"/>
          <w:szCs w:val="28"/>
        </w:rPr>
        <w:t xml:space="preserve">kies Association says </w:t>
      </w:r>
      <w:r w:rsidRPr="00392AD5">
        <w:rPr>
          <w:rFonts w:ascii="Times New Roman" w:hAnsi="Times New Roman" w:cs="Times New Roman"/>
          <w:sz w:val="28"/>
          <w:szCs w:val="28"/>
          <w:rtl/>
        </w:rPr>
        <w:t>‘</w:t>
      </w:r>
      <w:r w:rsidRPr="00392AD5">
        <w:rPr>
          <w:rFonts w:ascii="Times New Roman" w:hAnsi="Times New Roman" w:cs="Times New Roman"/>
          <w:sz w:val="28"/>
          <w:szCs w:val="28"/>
        </w:rPr>
        <w:t>the unusual and unique dark skies over the high Weald AONB and surrounding areas have been identified as worthy of conservation</w:t>
      </w:r>
      <w:r w:rsidRPr="00392AD5">
        <w:rPr>
          <w:rFonts w:ascii="Times New Roman" w:hAnsi="Times New Roman" w:cs="Times New Roman"/>
          <w:sz w:val="28"/>
          <w:szCs w:val="28"/>
          <w:rtl/>
        </w:rPr>
        <w:t>’</w:t>
      </w:r>
    </w:p>
    <w:p w14:paraId="5F7FAF27" w14:textId="77777777" w:rsidR="00392AD5" w:rsidRPr="00392AD5" w:rsidRDefault="00392AD5" w:rsidP="00B6548B">
      <w:pPr>
        <w:pStyle w:val="Default"/>
        <w:spacing w:before="0"/>
        <w:rPr>
          <w:rFonts w:ascii="Times New Roman" w:hAnsi="Times New Roman" w:cs="Times New Roman"/>
          <w:sz w:val="28"/>
          <w:szCs w:val="28"/>
        </w:rPr>
      </w:pPr>
    </w:p>
    <w:p w14:paraId="09B3F883" w14:textId="77777777" w:rsidR="00392AD5" w:rsidRPr="00392AD5" w:rsidRDefault="00392AD5" w:rsidP="00B6548B">
      <w:pPr>
        <w:pStyle w:val="Body"/>
        <w:spacing w:line="288" w:lineRule="auto"/>
        <w:rPr>
          <w:rFonts w:cs="Times New Roman"/>
          <w:sz w:val="28"/>
          <w:szCs w:val="28"/>
        </w:rPr>
      </w:pPr>
      <w:r w:rsidRPr="00392AD5">
        <w:rPr>
          <w:rFonts w:cs="Times New Roman"/>
          <w:b/>
          <w:bCs/>
          <w:sz w:val="28"/>
          <w:szCs w:val="28"/>
          <w:u w:color="00B050"/>
        </w:rPr>
        <w:t>It is the Parish Council</w:t>
      </w:r>
      <w:r w:rsidRPr="00392AD5">
        <w:rPr>
          <w:rFonts w:cs="Times New Roman"/>
          <w:b/>
          <w:bCs/>
          <w:sz w:val="28"/>
          <w:szCs w:val="28"/>
          <w:u w:color="00B050"/>
          <w:rtl/>
        </w:rPr>
        <w:t>’</w:t>
      </w:r>
      <w:r w:rsidRPr="00392AD5">
        <w:rPr>
          <w:rFonts w:cs="Times New Roman"/>
          <w:b/>
          <w:bCs/>
          <w:sz w:val="28"/>
          <w:szCs w:val="28"/>
          <w:u w:color="00B050"/>
        </w:rPr>
        <w:t>s view therefore that the proposed site for allocation in Fairlight should be de-allocated.</w:t>
      </w:r>
    </w:p>
    <w:p w14:paraId="52368B73" w14:textId="77777777" w:rsidR="00C02933" w:rsidRPr="00392AD5" w:rsidRDefault="00C02933" w:rsidP="00B6548B">
      <w:pPr>
        <w:rPr>
          <w:sz w:val="28"/>
          <w:szCs w:val="28"/>
        </w:rPr>
      </w:pPr>
    </w:p>
    <w:p w14:paraId="72DEA05A" w14:textId="02431509" w:rsidR="00C02933" w:rsidRPr="00392AD5" w:rsidRDefault="004C760E" w:rsidP="00B6548B">
      <w:pPr>
        <w:rPr>
          <w:sz w:val="28"/>
          <w:szCs w:val="28"/>
        </w:rPr>
      </w:pPr>
      <w:r>
        <w:rPr>
          <w:sz w:val="28"/>
          <w:szCs w:val="28"/>
        </w:rPr>
        <w:t>Finally, the Parish Council would like to t</w:t>
      </w:r>
      <w:r w:rsidR="001B44E5">
        <w:rPr>
          <w:sz w:val="28"/>
          <w:szCs w:val="28"/>
        </w:rPr>
        <w:t xml:space="preserve">hank you for your time and </w:t>
      </w:r>
      <w:r>
        <w:rPr>
          <w:sz w:val="28"/>
          <w:szCs w:val="28"/>
        </w:rPr>
        <w:t>requests</w:t>
      </w:r>
      <w:r w:rsidR="001B44E5">
        <w:rPr>
          <w:sz w:val="28"/>
          <w:szCs w:val="28"/>
        </w:rPr>
        <w:t xml:space="preserve"> that all the points raised above will be taken into account when making any decision</w:t>
      </w:r>
      <w:r w:rsidR="00DA5BC1">
        <w:rPr>
          <w:sz w:val="28"/>
          <w:szCs w:val="28"/>
        </w:rPr>
        <w:t>s</w:t>
      </w:r>
      <w:r w:rsidR="001B44E5">
        <w:rPr>
          <w:sz w:val="28"/>
          <w:szCs w:val="28"/>
        </w:rPr>
        <w:t>.</w:t>
      </w:r>
    </w:p>
    <w:p w14:paraId="04CC8E25" w14:textId="77777777" w:rsidR="00C02933" w:rsidRPr="00392AD5" w:rsidRDefault="00C02933" w:rsidP="003119F4">
      <w:pPr>
        <w:rPr>
          <w:sz w:val="28"/>
          <w:szCs w:val="28"/>
        </w:rPr>
      </w:pPr>
    </w:p>
    <w:p w14:paraId="70879EFC" w14:textId="0864242D" w:rsidR="008F2FD7" w:rsidRPr="00392AD5" w:rsidRDefault="008F2FD7" w:rsidP="003119F4">
      <w:pPr>
        <w:rPr>
          <w:sz w:val="28"/>
          <w:szCs w:val="28"/>
        </w:rPr>
      </w:pPr>
      <w:r w:rsidRPr="00392AD5">
        <w:rPr>
          <w:sz w:val="28"/>
          <w:szCs w:val="28"/>
        </w:rPr>
        <w:t>Yours sincerely,</w:t>
      </w:r>
    </w:p>
    <w:p w14:paraId="220A726D" w14:textId="05D4892E" w:rsidR="008F2FD7" w:rsidRPr="00392AD5" w:rsidRDefault="008F2FD7" w:rsidP="003119F4">
      <w:pPr>
        <w:rPr>
          <w:sz w:val="28"/>
          <w:szCs w:val="28"/>
        </w:rPr>
      </w:pPr>
    </w:p>
    <w:p w14:paraId="459F6B6C" w14:textId="0FE8F38A" w:rsidR="008F2FD7" w:rsidRPr="00392AD5" w:rsidRDefault="008F2FD7" w:rsidP="003119F4">
      <w:pPr>
        <w:rPr>
          <w:sz w:val="28"/>
          <w:szCs w:val="28"/>
        </w:rPr>
      </w:pPr>
    </w:p>
    <w:p w14:paraId="76D3BEC9" w14:textId="344B1410" w:rsidR="008F2FD7" w:rsidRPr="00392AD5" w:rsidRDefault="008F2FD7" w:rsidP="003119F4">
      <w:pPr>
        <w:rPr>
          <w:sz w:val="28"/>
          <w:szCs w:val="28"/>
        </w:rPr>
      </w:pPr>
    </w:p>
    <w:p w14:paraId="3F4D8B25" w14:textId="0D4CD47B" w:rsidR="008F2FD7" w:rsidRPr="00392AD5" w:rsidRDefault="008F2FD7" w:rsidP="003119F4">
      <w:pPr>
        <w:rPr>
          <w:sz w:val="28"/>
          <w:szCs w:val="28"/>
        </w:rPr>
      </w:pPr>
      <w:r w:rsidRPr="00392AD5">
        <w:rPr>
          <w:sz w:val="28"/>
          <w:szCs w:val="28"/>
        </w:rPr>
        <w:t>Mrs Pauline Collins</w:t>
      </w:r>
    </w:p>
    <w:p w14:paraId="05AFE4B9" w14:textId="2CC72384" w:rsidR="005F0CE7" w:rsidRPr="00FA61CD" w:rsidRDefault="005B3A76" w:rsidP="003119F4">
      <w:pPr>
        <w:rPr>
          <w:b/>
          <w:bCs/>
          <w:sz w:val="28"/>
          <w:szCs w:val="28"/>
          <w:u w:val="single"/>
        </w:rPr>
      </w:pPr>
      <w:r w:rsidRPr="00FA61CD">
        <w:rPr>
          <w:sz w:val="28"/>
          <w:szCs w:val="28"/>
          <w:u w:val="single"/>
        </w:rPr>
        <w:t>Proper Officer/RFO</w:t>
      </w:r>
    </w:p>
    <w:sectPr w:rsidR="005F0CE7" w:rsidRPr="00FA61CD" w:rsidSect="00E457A8">
      <w:headerReference w:type="default" r:id="rId8"/>
      <w:footerReference w:type="default" r:id="rId9"/>
      <w:headerReference w:type="first" r:id="rId10"/>
      <w:footerReference w:type="first" r:id="rId11"/>
      <w:pgSz w:w="11907" w:h="16840" w:code="9"/>
      <w:pgMar w:top="907" w:right="1134" w:bottom="907" w:left="1134"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97021" w14:textId="77777777" w:rsidR="00E74920" w:rsidRDefault="00E74920">
      <w:r>
        <w:separator/>
      </w:r>
    </w:p>
  </w:endnote>
  <w:endnote w:type="continuationSeparator" w:id="0">
    <w:p w14:paraId="10D16C07" w14:textId="77777777" w:rsidR="00E74920" w:rsidRDefault="00E7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7151048"/>
      <w:docPartObj>
        <w:docPartGallery w:val="Page Numbers (Bottom of Page)"/>
        <w:docPartUnique/>
      </w:docPartObj>
    </w:sdtPr>
    <w:sdtEndPr>
      <w:rPr>
        <w:noProof/>
      </w:rPr>
    </w:sdtEndPr>
    <w:sdtContent>
      <w:p w14:paraId="69C7A854" w14:textId="0A15E674" w:rsidR="00F14C6C" w:rsidRDefault="00F14C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3DA6D9" w14:textId="2659757F" w:rsidR="00E822EF" w:rsidRPr="0054506C" w:rsidRDefault="00E822EF" w:rsidP="00D5144E">
    <w:pPr>
      <w:pStyle w:val="Footer"/>
      <w:jc w:val="center"/>
      <w:rPr>
        <w:rFonts w:ascii="Verdana" w:hAnsi="Verdana"/>
        <w:color w:val="003366"/>
        <w:sz w:val="32"/>
        <w:szCs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7A3B0" w14:textId="77777777" w:rsidR="00F14C6C" w:rsidRPr="0054506C" w:rsidRDefault="00F14C6C" w:rsidP="00F14C6C">
    <w:pPr>
      <w:pStyle w:val="Footer"/>
      <w:jc w:val="center"/>
      <w:rPr>
        <w:rFonts w:ascii="Verdana" w:hAnsi="Verdana"/>
        <w:color w:val="003366"/>
        <w:sz w:val="32"/>
        <w:szCs w:val="32"/>
      </w:rPr>
    </w:pPr>
    <w:r w:rsidRPr="0054506C">
      <w:rPr>
        <w:rFonts w:ascii="Verdana" w:hAnsi="Verdana"/>
        <w:noProof/>
        <w:color w:val="003366"/>
        <w:sz w:val="32"/>
        <w:szCs w:val="32"/>
      </w:rPr>
      <mc:AlternateContent>
        <mc:Choice Requires="wps">
          <w:drawing>
            <wp:anchor distT="0" distB="0" distL="114300" distR="114300" simplePos="0" relativeHeight="251659776" behindDoc="0" locked="0" layoutInCell="1" allowOverlap="1" wp14:anchorId="47FF1924" wp14:editId="20744A54">
              <wp:simplePos x="0" y="0"/>
              <wp:positionH relativeFrom="column">
                <wp:posOffset>0</wp:posOffset>
              </wp:positionH>
              <wp:positionV relativeFrom="paragraph">
                <wp:posOffset>146685</wp:posOffset>
              </wp:positionV>
              <wp:extent cx="5791200" cy="0"/>
              <wp:effectExtent l="9525" t="13335" r="9525" b="152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38308"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5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" strokecolor="#036" strokeweight="1.5pt"/>
          </w:pict>
        </mc:Fallback>
      </mc:AlternateContent>
    </w:r>
  </w:p>
  <w:p w14:paraId="23B56628" w14:textId="479AE661" w:rsidR="00C02933" w:rsidRDefault="00C02933" w:rsidP="00F14C6C">
    <w:pPr>
      <w:pStyle w:val="Footer"/>
      <w:jc w:val="center"/>
      <w:rPr>
        <w:rFonts w:ascii="Verdana" w:hAnsi="Verdana"/>
        <w:b/>
        <w:color w:val="003366"/>
        <w:sz w:val="20"/>
        <w:szCs w:val="20"/>
      </w:rPr>
    </w:pPr>
    <w:r>
      <w:rPr>
        <w:rFonts w:ascii="Verdana" w:hAnsi="Verdana"/>
        <w:b/>
        <w:color w:val="003366"/>
        <w:sz w:val="20"/>
        <w:szCs w:val="20"/>
      </w:rPr>
      <w:t>Proper Officer/Responsible Financial Officer: Mrs Pauline Collins</w:t>
    </w:r>
  </w:p>
  <w:p w14:paraId="446F5A26" w14:textId="6092C498" w:rsidR="00F14C6C" w:rsidRPr="00C812AA" w:rsidRDefault="00F14C6C" w:rsidP="00F14C6C">
    <w:pPr>
      <w:pStyle w:val="Footer"/>
      <w:jc w:val="center"/>
      <w:rPr>
        <w:rFonts w:ascii="Verdana" w:hAnsi="Verdana"/>
        <w:b/>
        <w:color w:val="003366"/>
        <w:sz w:val="20"/>
        <w:szCs w:val="20"/>
      </w:rPr>
    </w:pPr>
    <w:r>
      <w:rPr>
        <w:rFonts w:ascii="Verdana" w:hAnsi="Verdana"/>
        <w:b/>
        <w:color w:val="003366"/>
        <w:sz w:val="20"/>
        <w:szCs w:val="20"/>
      </w:rPr>
      <w:t>35 Waites Lane, Fairlight, Hastings, East Sussex, TN35 4AX</w:t>
    </w:r>
  </w:p>
  <w:p w14:paraId="7EE23B05" w14:textId="77777777" w:rsidR="00F14C6C" w:rsidRPr="00804F1D" w:rsidRDefault="00F14C6C" w:rsidP="00F14C6C">
    <w:pPr>
      <w:pStyle w:val="Footer"/>
      <w:jc w:val="center"/>
      <w:rPr>
        <w:rFonts w:ascii="Verdana" w:hAnsi="Verdana"/>
        <w:b/>
        <w:color w:val="003366"/>
        <w:sz w:val="28"/>
        <w:szCs w:val="28"/>
      </w:rPr>
    </w:pPr>
    <w:r w:rsidRPr="00804F1D">
      <w:rPr>
        <w:rFonts w:ascii="Verdana" w:hAnsi="Verdana"/>
        <w:b/>
        <w:color w:val="003366"/>
      </w:rPr>
      <w:sym w:font="Wingdings" w:char="F028"/>
    </w:r>
    <w:r>
      <w:rPr>
        <w:rFonts w:ascii="Verdana" w:hAnsi="Verdana"/>
        <w:b/>
        <w:color w:val="003366"/>
      </w:rPr>
      <w:t xml:space="preserve"> </w:t>
    </w:r>
    <w:r>
      <w:rPr>
        <w:rFonts w:ascii="Verdana" w:hAnsi="Verdana"/>
        <w:b/>
        <w:color w:val="003366"/>
        <w:sz w:val="22"/>
        <w:szCs w:val="22"/>
      </w:rPr>
      <w:t>07487 822729</w:t>
    </w:r>
    <w:r w:rsidRPr="003E4EE1">
      <w:rPr>
        <w:rFonts w:ascii="Verdana" w:hAnsi="Verdana"/>
        <w:b/>
        <w:color w:val="003366"/>
        <w:sz w:val="20"/>
        <w:szCs w:val="20"/>
      </w:rPr>
      <w:t xml:space="preserve">    </w:t>
    </w:r>
    <w:r w:rsidRPr="003E4EE1">
      <w:rPr>
        <w:rFonts w:ascii="Verdana" w:hAnsi="Verdana"/>
        <w:b/>
        <w:color w:val="003366"/>
        <w:sz w:val="20"/>
        <w:szCs w:val="20"/>
      </w:rPr>
      <w:tab/>
      <w:t xml:space="preserve">email: </w:t>
    </w:r>
    <w:r>
      <w:rPr>
        <w:rFonts w:ascii="Verdana" w:hAnsi="Verdana"/>
        <w:b/>
        <w:color w:val="003366"/>
        <w:sz w:val="20"/>
        <w:szCs w:val="20"/>
      </w:rPr>
      <w:t>fairlightparishcouncil@gmail.com</w:t>
    </w:r>
  </w:p>
  <w:p w14:paraId="22715058" w14:textId="77777777" w:rsidR="00210037" w:rsidRDefault="0021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E159F" w14:textId="77777777" w:rsidR="00E74920" w:rsidRDefault="00E74920">
      <w:r>
        <w:separator/>
      </w:r>
    </w:p>
  </w:footnote>
  <w:footnote w:type="continuationSeparator" w:id="0">
    <w:p w14:paraId="5ED1E8AD" w14:textId="77777777" w:rsidR="00E74920" w:rsidRDefault="00E74920">
      <w:r>
        <w:continuationSeparator/>
      </w:r>
    </w:p>
  </w:footnote>
  <w:footnote w:id="1">
    <w:p w14:paraId="40322EA6" w14:textId="6E84DE04" w:rsidR="002449D5" w:rsidRDefault="002449D5" w:rsidP="002449D5">
      <w:pPr>
        <w:pStyle w:val="FootnoteText"/>
      </w:pPr>
      <w:r>
        <w:rPr>
          <w:rStyle w:val="FootnoteReference"/>
        </w:rPr>
        <w:footnoteRef/>
      </w:r>
      <w:r>
        <w:t xml:space="preserve"> Southern Water – Drainage and Water Management Plan - Technical Summary: Storm Overflows Regional Discharge </w:t>
      </w:r>
    </w:p>
    <w:p w14:paraId="67A70A3D" w14:textId="0467C3EA" w:rsidR="002449D5" w:rsidRDefault="002449D5" w:rsidP="002449D5">
      <w:pPr>
        <w:pStyle w:val="FootnoteText"/>
      </w:pPr>
      <w:r>
        <w:t>Reduction Programme - April 2023 Version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44666" w14:textId="77777777" w:rsidR="00F14C6C" w:rsidRPr="00F14C6C" w:rsidRDefault="00F14C6C" w:rsidP="00F14C6C">
    <w:pPr>
      <w:pStyle w:val="Header"/>
    </w:pPr>
    <w:bookmarkStart w:id="0" w:name="_Hlk532206175"/>
    <w:bookmarkStart w:id="1" w:name="_Hlk532206176"/>
  </w:p>
  <w:bookmarkEnd w:id="0"/>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4F6D" w14:textId="26DEF583" w:rsidR="003119F4" w:rsidRDefault="00E457A8" w:rsidP="000F2D9F">
    <w:pPr>
      <w:pStyle w:val="Header"/>
      <w:jc w:val="center"/>
    </w:pPr>
    <w:r>
      <w:rPr>
        <w:noProof/>
      </w:rPr>
      <mc:AlternateContent>
        <mc:Choice Requires="wps">
          <w:drawing>
            <wp:inline distT="0" distB="0" distL="0" distR="0" wp14:anchorId="101B3D5F" wp14:editId="000E1E63">
              <wp:extent cx="304800" cy="304800"/>
              <wp:effectExtent l="0" t="0" r="0" b="0"/>
              <wp:docPr id="2146281569"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17F1E9"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1766B1DC" wp14:editId="6908DC33">
          <wp:extent cx="6096000" cy="1657350"/>
          <wp:effectExtent l="0" t="0" r="0" b="0"/>
          <wp:docPr id="878630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657350"/>
                  </a:xfrm>
                  <a:prstGeom prst="rect">
                    <a:avLst/>
                  </a:prstGeom>
                  <a:noFill/>
                </pic:spPr>
              </pic:pic>
            </a:graphicData>
          </a:graphic>
        </wp:inline>
      </w:drawing>
    </w:r>
  </w:p>
  <w:p w14:paraId="711FEE58" w14:textId="16A91CF2" w:rsidR="000F2D9F" w:rsidRDefault="000F2D9F" w:rsidP="000F2D9F">
    <w:pPr>
      <w:pStyle w:val="Header"/>
      <w:jc w:val="center"/>
      <w:rPr>
        <w:sz w:val="28"/>
        <w:szCs w:val="28"/>
      </w:rPr>
    </w:pPr>
    <w:r w:rsidRPr="000F2D9F">
      <w:rPr>
        <w:sz w:val="28"/>
        <w:szCs w:val="28"/>
      </w:rPr>
      <w:t xml:space="preserve">www.fairlightparishcouncil.org.uk  </w:t>
    </w:r>
  </w:p>
  <w:p w14:paraId="6F086AC8" w14:textId="77777777" w:rsidR="000F2D9F" w:rsidRPr="000F2D9F" w:rsidRDefault="000F2D9F" w:rsidP="000F2D9F">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280D"/>
    <w:multiLevelType w:val="multilevel"/>
    <w:tmpl w:val="4CDAD4FA"/>
    <w:lvl w:ilvl="0">
      <w:start w:val="1"/>
      <w:numFmt w:val="decimal"/>
      <w:lvlText w:val="%1.0"/>
      <w:lvlJc w:val="left"/>
      <w:pPr>
        <w:ind w:left="622" w:hanging="480"/>
      </w:pPr>
      <w:rPr>
        <w:rFonts w:hint="default"/>
        <w:b/>
      </w:rPr>
    </w:lvl>
    <w:lvl w:ilvl="1">
      <w:start w:val="1"/>
      <w:numFmt w:val="decimal"/>
      <w:lvlText w:val="%1.%2"/>
      <w:lvlJc w:val="left"/>
      <w:pPr>
        <w:ind w:left="764" w:hanging="480"/>
      </w:pPr>
      <w:rPr>
        <w:rFonts w:hint="default"/>
        <w:b w:val="0"/>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08C653FD"/>
    <w:multiLevelType w:val="hybridMultilevel"/>
    <w:tmpl w:val="B4489A60"/>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 w15:restartNumberingAfterBreak="0">
    <w:nsid w:val="38815A76"/>
    <w:multiLevelType w:val="hybridMultilevel"/>
    <w:tmpl w:val="4208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60763"/>
    <w:multiLevelType w:val="hybridMultilevel"/>
    <w:tmpl w:val="3B1AAC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2AB34D0"/>
    <w:multiLevelType w:val="hybridMultilevel"/>
    <w:tmpl w:val="917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85B58"/>
    <w:multiLevelType w:val="multilevel"/>
    <w:tmpl w:val="3028BC12"/>
    <w:lvl w:ilvl="0">
      <w:start w:val="2"/>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67271244"/>
    <w:multiLevelType w:val="hybridMultilevel"/>
    <w:tmpl w:val="139EE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0516819">
    <w:abstractNumId w:val="0"/>
  </w:num>
  <w:num w:numId="2" w16cid:durableId="1212033229">
    <w:abstractNumId w:val="1"/>
  </w:num>
  <w:num w:numId="3" w16cid:durableId="1290550034">
    <w:abstractNumId w:val="3"/>
  </w:num>
  <w:num w:numId="4" w16cid:durableId="1551376647">
    <w:abstractNumId w:val="4"/>
  </w:num>
  <w:num w:numId="5" w16cid:durableId="143279111">
    <w:abstractNumId w:val="2"/>
  </w:num>
  <w:num w:numId="6" w16cid:durableId="1889488951">
    <w:abstractNumId w:val="5"/>
  </w:num>
  <w:num w:numId="7" w16cid:durableId="744110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B2"/>
    <w:rsid w:val="0000254B"/>
    <w:rsid w:val="00034FC9"/>
    <w:rsid w:val="0004310E"/>
    <w:rsid w:val="00060273"/>
    <w:rsid w:val="00067245"/>
    <w:rsid w:val="00084712"/>
    <w:rsid w:val="0009528E"/>
    <w:rsid w:val="000C5ED8"/>
    <w:rsid w:val="000D02CC"/>
    <w:rsid w:val="000E7BAC"/>
    <w:rsid w:val="000F21FC"/>
    <w:rsid w:val="000F2D9F"/>
    <w:rsid w:val="001107A3"/>
    <w:rsid w:val="001320DE"/>
    <w:rsid w:val="00132318"/>
    <w:rsid w:val="00150D72"/>
    <w:rsid w:val="00156B2C"/>
    <w:rsid w:val="001724FA"/>
    <w:rsid w:val="0018173E"/>
    <w:rsid w:val="00186DBF"/>
    <w:rsid w:val="001879E5"/>
    <w:rsid w:val="001A0E65"/>
    <w:rsid w:val="001A5437"/>
    <w:rsid w:val="001B357A"/>
    <w:rsid w:val="001B44E5"/>
    <w:rsid w:val="001D65AC"/>
    <w:rsid w:val="00210037"/>
    <w:rsid w:val="002109BC"/>
    <w:rsid w:val="002150ED"/>
    <w:rsid w:val="00230416"/>
    <w:rsid w:val="00230494"/>
    <w:rsid w:val="00233B58"/>
    <w:rsid w:val="00243146"/>
    <w:rsid w:val="002449D5"/>
    <w:rsid w:val="00244AC1"/>
    <w:rsid w:val="00264793"/>
    <w:rsid w:val="00265AE0"/>
    <w:rsid w:val="00286CF7"/>
    <w:rsid w:val="00291642"/>
    <w:rsid w:val="002A4324"/>
    <w:rsid w:val="002B05CC"/>
    <w:rsid w:val="002C14BF"/>
    <w:rsid w:val="002D13EA"/>
    <w:rsid w:val="002F0502"/>
    <w:rsid w:val="002F2235"/>
    <w:rsid w:val="003119F4"/>
    <w:rsid w:val="0031777A"/>
    <w:rsid w:val="0034002B"/>
    <w:rsid w:val="00344040"/>
    <w:rsid w:val="00362762"/>
    <w:rsid w:val="003668CB"/>
    <w:rsid w:val="00392AD5"/>
    <w:rsid w:val="003A1A67"/>
    <w:rsid w:val="003A2ABA"/>
    <w:rsid w:val="003A52CA"/>
    <w:rsid w:val="003B6963"/>
    <w:rsid w:val="003C0827"/>
    <w:rsid w:val="003E4EE1"/>
    <w:rsid w:val="003E672D"/>
    <w:rsid w:val="0043168F"/>
    <w:rsid w:val="00444170"/>
    <w:rsid w:val="00461FE3"/>
    <w:rsid w:val="0046713F"/>
    <w:rsid w:val="004A7E0E"/>
    <w:rsid w:val="004B6B6C"/>
    <w:rsid w:val="004C45CA"/>
    <w:rsid w:val="004C760E"/>
    <w:rsid w:val="004D1514"/>
    <w:rsid w:val="004D32B2"/>
    <w:rsid w:val="004E11BA"/>
    <w:rsid w:val="004E6080"/>
    <w:rsid w:val="004F5E32"/>
    <w:rsid w:val="00504B99"/>
    <w:rsid w:val="00516850"/>
    <w:rsid w:val="00534D45"/>
    <w:rsid w:val="0054506C"/>
    <w:rsid w:val="005A310C"/>
    <w:rsid w:val="005A5DDC"/>
    <w:rsid w:val="005B3A76"/>
    <w:rsid w:val="005B4C6B"/>
    <w:rsid w:val="005E3A4E"/>
    <w:rsid w:val="005E67CA"/>
    <w:rsid w:val="005E6EB1"/>
    <w:rsid w:val="005F0CE7"/>
    <w:rsid w:val="00602C9D"/>
    <w:rsid w:val="00617377"/>
    <w:rsid w:val="0063387A"/>
    <w:rsid w:val="00640399"/>
    <w:rsid w:val="00641E7F"/>
    <w:rsid w:val="00650B4D"/>
    <w:rsid w:val="006657DC"/>
    <w:rsid w:val="00666664"/>
    <w:rsid w:val="00667E1B"/>
    <w:rsid w:val="00672662"/>
    <w:rsid w:val="00673B9E"/>
    <w:rsid w:val="00684FD2"/>
    <w:rsid w:val="006A725B"/>
    <w:rsid w:val="006B403C"/>
    <w:rsid w:val="006C720D"/>
    <w:rsid w:val="006D1E6A"/>
    <w:rsid w:val="006D43B2"/>
    <w:rsid w:val="006D57B2"/>
    <w:rsid w:val="007026FB"/>
    <w:rsid w:val="00710B85"/>
    <w:rsid w:val="007176DC"/>
    <w:rsid w:val="007354AD"/>
    <w:rsid w:val="0074619D"/>
    <w:rsid w:val="00753FD5"/>
    <w:rsid w:val="00754149"/>
    <w:rsid w:val="00757AA5"/>
    <w:rsid w:val="00762813"/>
    <w:rsid w:val="0078049B"/>
    <w:rsid w:val="007864C9"/>
    <w:rsid w:val="00786DAB"/>
    <w:rsid w:val="007B1639"/>
    <w:rsid w:val="007C6E4B"/>
    <w:rsid w:val="007E5CA0"/>
    <w:rsid w:val="007F6658"/>
    <w:rsid w:val="00804F1D"/>
    <w:rsid w:val="00821053"/>
    <w:rsid w:val="00832E6A"/>
    <w:rsid w:val="00836BC8"/>
    <w:rsid w:val="008629EF"/>
    <w:rsid w:val="00890A3B"/>
    <w:rsid w:val="00891CB6"/>
    <w:rsid w:val="008A5F5E"/>
    <w:rsid w:val="008A6FCF"/>
    <w:rsid w:val="008B0855"/>
    <w:rsid w:val="008B74A8"/>
    <w:rsid w:val="008D2138"/>
    <w:rsid w:val="008D58D3"/>
    <w:rsid w:val="008E51B2"/>
    <w:rsid w:val="008F2FD7"/>
    <w:rsid w:val="008F438B"/>
    <w:rsid w:val="00901A7C"/>
    <w:rsid w:val="00912027"/>
    <w:rsid w:val="00913138"/>
    <w:rsid w:val="00915629"/>
    <w:rsid w:val="00932478"/>
    <w:rsid w:val="00941DA3"/>
    <w:rsid w:val="00952447"/>
    <w:rsid w:val="00957838"/>
    <w:rsid w:val="00983DBD"/>
    <w:rsid w:val="009A08E6"/>
    <w:rsid w:val="009B3EDC"/>
    <w:rsid w:val="009C331A"/>
    <w:rsid w:val="009C584C"/>
    <w:rsid w:val="009D7785"/>
    <w:rsid w:val="00A01C71"/>
    <w:rsid w:val="00A025D5"/>
    <w:rsid w:val="00A03683"/>
    <w:rsid w:val="00A05E20"/>
    <w:rsid w:val="00A0691F"/>
    <w:rsid w:val="00A20236"/>
    <w:rsid w:val="00A23C51"/>
    <w:rsid w:val="00A32665"/>
    <w:rsid w:val="00A52636"/>
    <w:rsid w:val="00A67252"/>
    <w:rsid w:val="00A75717"/>
    <w:rsid w:val="00A9128B"/>
    <w:rsid w:val="00AA0F49"/>
    <w:rsid w:val="00AC2F9F"/>
    <w:rsid w:val="00AD0A8E"/>
    <w:rsid w:val="00AD573C"/>
    <w:rsid w:val="00AD6B5A"/>
    <w:rsid w:val="00AE55C2"/>
    <w:rsid w:val="00AF5083"/>
    <w:rsid w:val="00AF71E0"/>
    <w:rsid w:val="00B13FB3"/>
    <w:rsid w:val="00B154C6"/>
    <w:rsid w:val="00B17856"/>
    <w:rsid w:val="00B2208E"/>
    <w:rsid w:val="00B25BF7"/>
    <w:rsid w:val="00B37D08"/>
    <w:rsid w:val="00B43102"/>
    <w:rsid w:val="00B47FF3"/>
    <w:rsid w:val="00B539CD"/>
    <w:rsid w:val="00B6396A"/>
    <w:rsid w:val="00B6548B"/>
    <w:rsid w:val="00B77F59"/>
    <w:rsid w:val="00B80EFE"/>
    <w:rsid w:val="00BC62C0"/>
    <w:rsid w:val="00BE38C1"/>
    <w:rsid w:val="00BE7F90"/>
    <w:rsid w:val="00BF60CC"/>
    <w:rsid w:val="00C02933"/>
    <w:rsid w:val="00C169D8"/>
    <w:rsid w:val="00C24761"/>
    <w:rsid w:val="00C2587B"/>
    <w:rsid w:val="00C3398A"/>
    <w:rsid w:val="00C42415"/>
    <w:rsid w:val="00C540BC"/>
    <w:rsid w:val="00C60699"/>
    <w:rsid w:val="00C64251"/>
    <w:rsid w:val="00C72472"/>
    <w:rsid w:val="00C812AA"/>
    <w:rsid w:val="00C87487"/>
    <w:rsid w:val="00C91532"/>
    <w:rsid w:val="00C920D5"/>
    <w:rsid w:val="00C9470B"/>
    <w:rsid w:val="00CB6041"/>
    <w:rsid w:val="00CB7AF5"/>
    <w:rsid w:val="00CD11CD"/>
    <w:rsid w:val="00CD7D6D"/>
    <w:rsid w:val="00CF1D66"/>
    <w:rsid w:val="00CF7381"/>
    <w:rsid w:val="00D1136A"/>
    <w:rsid w:val="00D27318"/>
    <w:rsid w:val="00D41503"/>
    <w:rsid w:val="00D5144E"/>
    <w:rsid w:val="00D74BD9"/>
    <w:rsid w:val="00DA3A3D"/>
    <w:rsid w:val="00DA5BC1"/>
    <w:rsid w:val="00DB2176"/>
    <w:rsid w:val="00DC1553"/>
    <w:rsid w:val="00E03070"/>
    <w:rsid w:val="00E15A07"/>
    <w:rsid w:val="00E457A8"/>
    <w:rsid w:val="00E51E93"/>
    <w:rsid w:val="00E5203D"/>
    <w:rsid w:val="00E53802"/>
    <w:rsid w:val="00E574FA"/>
    <w:rsid w:val="00E74920"/>
    <w:rsid w:val="00E822EF"/>
    <w:rsid w:val="00E964E1"/>
    <w:rsid w:val="00E97A46"/>
    <w:rsid w:val="00EA7988"/>
    <w:rsid w:val="00EC3B63"/>
    <w:rsid w:val="00EC553B"/>
    <w:rsid w:val="00EC62EB"/>
    <w:rsid w:val="00ED099E"/>
    <w:rsid w:val="00EE3684"/>
    <w:rsid w:val="00EE57AC"/>
    <w:rsid w:val="00EE6DDC"/>
    <w:rsid w:val="00F14C6C"/>
    <w:rsid w:val="00F24BF2"/>
    <w:rsid w:val="00F32951"/>
    <w:rsid w:val="00F34816"/>
    <w:rsid w:val="00F4525F"/>
    <w:rsid w:val="00F92D3C"/>
    <w:rsid w:val="00FA61CD"/>
    <w:rsid w:val="00FB07CF"/>
    <w:rsid w:val="00FB371D"/>
    <w:rsid w:val="00FB4777"/>
    <w:rsid w:val="00FC404A"/>
    <w:rsid w:val="00FD39C9"/>
    <w:rsid w:val="00FD6073"/>
    <w:rsid w:val="00FE4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57C0A"/>
  <w15:chartTrackingRefBased/>
  <w15:docId w15:val="{B6E395D4-2A00-498E-927F-3B3F07F4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7D08"/>
    <w:pPr>
      <w:tabs>
        <w:tab w:val="center" w:pos="4320"/>
        <w:tab w:val="right" w:pos="8640"/>
      </w:tabs>
    </w:pPr>
  </w:style>
  <w:style w:type="paragraph" w:styleId="Footer">
    <w:name w:val="footer"/>
    <w:basedOn w:val="Normal"/>
    <w:link w:val="FooterChar"/>
    <w:uiPriority w:val="99"/>
    <w:rsid w:val="00B37D08"/>
    <w:pPr>
      <w:tabs>
        <w:tab w:val="center" w:pos="4320"/>
        <w:tab w:val="right" w:pos="8640"/>
      </w:tabs>
    </w:pPr>
  </w:style>
  <w:style w:type="paragraph" w:styleId="BalloonText">
    <w:name w:val="Balloon Text"/>
    <w:basedOn w:val="Normal"/>
    <w:semiHidden/>
    <w:rsid w:val="002C14BF"/>
    <w:rPr>
      <w:rFonts w:ascii="Tahoma" w:hAnsi="Tahoma" w:cs="Tahoma"/>
      <w:sz w:val="16"/>
      <w:szCs w:val="16"/>
    </w:rPr>
  </w:style>
  <w:style w:type="character" w:styleId="Hyperlink">
    <w:name w:val="Hyperlink"/>
    <w:rsid w:val="00804F1D"/>
    <w:rPr>
      <w:color w:val="0000FF"/>
      <w:u w:val="single"/>
    </w:rPr>
  </w:style>
  <w:style w:type="table" w:styleId="TableGrid">
    <w:name w:val="Table Grid"/>
    <w:basedOn w:val="TableNormal"/>
    <w:rsid w:val="00095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4C6C"/>
    <w:pPr>
      <w:ind w:left="720"/>
      <w:contextualSpacing/>
    </w:pPr>
    <w:rPr>
      <w:lang w:val="en-US"/>
    </w:rPr>
  </w:style>
  <w:style w:type="character" w:customStyle="1" w:styleId="FooterChar">
    <w:name w:val="Footer Char"/>
    <w:basedOn w:val="DefaultParagraphFont"/>
    <w:link w:val="Footer"/>
    <w:uiPriority w:val="99"/>
    <w:rsid w:val="00F14C6C"/>
    <w:rPr>
      <w:sz w:val="24"/>
      <w:szCs w:val="24"/>
      <w:lang w:eastAsia="en-US"/>
    </w:rPr>
  </w:style>
  <w:style w:type="paragraph" w:customStyle="1" w:styleId="BodyA">
    <w:name w:val="Body A"/>
    <w:rsid w:val="00392AD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Body">
    <w:name w:val="Body"/>
    <w:rsid w:val="00392AD5"/>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paragraph" w:customStyle="1" w:styleId="Default">
    <w:name w:val="Default"/>
    <w:rsid w:val="00392AD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2449D5"/>
    <w:rPr>
      <w:sz w:val="20"/>
      <w:szCs w:val="20"/>
    </w:rPr>
  </w:style>
  <w:style w:type="character" w:customStyle="1" w:styleId="FootnoteTextChar">
    <w:name w:val="Footnote Text Char"/>
    <w:basedOn w:val="DefaultParagraphFont"/>
    <w:link w:val="FootnoteText"/>
    <w:uiPriority w:val="99"/>
    <w:semiHidden/>
    <w:rsid w:val="002449D5"/>
    <w:rPr>
      <w:lang w:eastAsia="en-US"/>
    </w:rPr>
  </w:style>
  <w:style w:type="character" w:styleId="FootnoteReference">
    <w:name w:val="footnote reference"/>
    <w:basedOn w:val="DefaultParagraphFont"/>
    <w:uiPriority w:val="99"/>
    <w:semiHidden/>
    <w:unhideWhenUsed/>
    <w:rsid w:val="00244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D7FF3-5B08-44DC-BC3D-F09B0470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3584</Words>
  <Characters>18762</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FAIRLIGHT PARISH COUNCIL</vt:lpstr>
    </vt:vector>
  </TitlesOfParts>
  <Company>FAIRLIGHT PARISH COUNCIL</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FAIRLIGHT PARISH COUNCIL</dc:title>
  <dc:subject/>
  <dc:creator>Clive</dc:creator>
  <cp:keywords/>
  <cp:lastModifiedBy>Julia Edwards</cp:lastModifiedBy>
  <cp:revision>2</cp:revision>
  <cp:lastPrinted>2024-07-19T10:52:00Z</cp:lastPrinted>
  <dcterms:created xsi:type="dcterms:W3CDTF">2024-08-01T13:16:00Z</dcterms:created>
  <dcterms:modified xsi:type="dcterms:W3CDTF">2024-08-01T13:16:00Z</dcterms:modified>
</cp:coreProperties>
</file>